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C029F7" w:rsidRDefault="00521633" w:rsidP="00C029F7">
      <w:pPr>
        <w:tabs>
          <w:tab w:val="left" w:pos="6267"/>
        </w:tabs>
        <w:spacing w:after="0" w:line="240" w:lineRule="auto"/>
        <w:jc w:val="center"/>
        <w:rPr>
          <w:rFonts w:ascii="Verdana" w:hAnsi="Verdana"/>
          <w:b/>
          <w:caps/>
          <w:sz w:val="22"/>
          <w:szCs w:val="22"/>
        </w:rPr>
      </w:pPr>
      <w:r w:rsidRPr="00521633">
        <w:rPr>
          <w:rFonts w:ascii="Verdana" w:hAnsi="Verdana"/>
          <w:b/>
          <w:caps/>
          <w:sz w:val="28"/>
          <w:szCs w:val="28"/>
        </w:rPr>
        <w:t xml:space="preserve">Adquisición Baterías para ser utilizadas en la flotilla vehicular </w:t>
      </w:r>
      <w:r w:rsidR="0071616F">
        <w:rPr>
          <w:rFonts w:ascii="Verdana" w:hAnsi="Verdana"/>
          <w:b/>
          <w:caps/>
          <w:sz w:val="28"/>
          <w:szCs w:val="28"/>
        </w:rPr>
        <w:t>Y EQUIPOS</w:t>
      </w:r>
      <w:r w:rsidRPr="00521633">
        <w:rPr>
          <w:rFonts w:ascii="Verdana" w:hAnsi="Verdana"/>
          <w:b/>
          <w:caps/>
          <w:sz w:val="28"/>
          <w:szCs w:val="28"/>
        </w:rPr>
        <w:t xml:space="preserve">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521633" w:rsidRDefault="00521633" w:rsidP="00443783">
      <w:pPr>
        <w:tabs>
          <w:tab w:val="left" w:pos="6267"/>
        </w:tabs>
        <w:spacing w:after="0" w:line="240" w:lineRule="auto"/>
        <w:rPr>
          <w:rFonts w:ascii="Verdana" w:hAnsi="Verdana"/>
          <w:b/>
          <w:caps/>
          <w:sz w:val="22"/>
          <w:szCs w:val="22"/>
        </w:rPr>
      </w:pPr>
    </w:p>
    <w:p w:rsidR="00521633" w:rsidRPr="00443783" w:rsidRDefault="00521633"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785D7F">
                              <w:rPr>
                                <w:b/>
                                <w:color w:val="8E0000"/>
                                <w:sz w:val="32"/>
                                <w:szCs w:val="32"/>
                              </w:rPr>
                              <w:t>29</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Pr>
                          <w:b/>
                          <w:color w:val="8E0000"/>
                          <w:sz w:val="32"/>
                          <w:szCs w:val="32"/>
                        </w:rPr>
                        <w:t xml:space="preserve"> </w:t>
                      </w:r>
                      <w:r w:rsidR="00785D7F">
                        <w:rPr>
                          <w:b/>
                          <w:color w:val="8E0000"/>
                          <w:sz w:val="32"/>
                          <w:szCs w:val="32"/>
                        </w:rPr>
                        <w:t>29</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71616F" w:rsidRPr="0071616F" w:rsidRDefault="0071616F" w:rsidP="0071616F">
      <w:pPr>
        <w:rPr>
          <w:rFonts w:ascii="Verdana" w:eastAsia="Times New Roman" w:hAnsi="Verdana"/>
          <w:sz w:val="22"/>
          <w:szCs w:val="22"/>
          <w:lang w:val="es-DO" w:eastAsia="es-ES"/>
        </w:rPr>
      </w:pPr>
      <w:r>
        <w:rPr>
          <w:rFonts w:ascii="Verdana" w:eastAsia="Times New Roman" w:hAnsi="Verdana"/>
          <w:sz w:val="22"/>
          <w:szCs w:val="22"/>
          <w:lang w:val="es-DO" w:eastAsia="es-ES"/>
        </w:rPr>
        <w:t>Adquisición B</w:t>
      </w:r>
      <w:r w:rsidRPr="0071616F">
        <w:rPr>
          <w:rFonts w:ascii="Verdana" w:eastAsia="Times New Roman" w:hAnsi="Verdana"/>
          <w:sz w:val="22"/>
          <w:szCs w:val="22"/>
          <w:lang w:val="es-DO" w:eastAsia="es-ES"/>
        </w:rPr>
        <w:t>ate</w:t>
      </w:r>
      <w:r>
        <w:rPr>
          <w:rFonts w:ascii="Verdana" w:eastAsia="Times New Roman" w:hAnsi="Verdana"/>
          <w:sz w:val="22"/>
          <w:szCs w:val="22"/>
          <w:lang w:val="es-DO" w:eastAsia="es-ES"/>
        </w:rPr>
        <w:t>rías para ser utilizadas en la Flotilla V</w:t>
      </w:r>
      <w:r w:rsidRPr="0071616F">
        <w:rPr>
          <w:rFonts w:ascii="Verdana" w:eastAsia="Times New Roman" w:hAnsi="Verdana"/>
          <w:sz w:val="22"/>
          <w:szCs w:val="22"/>
          <w:lang w:val="es-DO" w:eastAsia="es-ES"/>
        </w:rPr>
        <w:t xml:space="preserve">ehicular y </w:t>
      </w:r>
      <w:r>
        <w:rPr>
          <w:rFonts w:ascii="Verdana" w:eastAsia="Times New Roman" w:hAnsi="Verdana"/>
          <w:sz w:val="22"/>
          <w:szCs w:val="22"/>
          <w:lang w:val="es-DO" w:eastAsia="es-ES"/>
        </w:rPr>
        <w:t>E</w:t>
      </w:r>
      <w:r w:rsidRPr="0071616F">
        <w:rPr>
          <w:rFonts w:ascii="Verdana" w:eastAsia="Times New Roman" w:hAnsi="Verdana"/>
          <w:sz w:val="22"/>
          <w:szCs w:val="22"/>
          <w:lang w:val="es-DO" w:eastAsia="es-ES"/>
        </w:rPr>
        <w:t>quipos del MOPC</w:t>
      </w:r>
    </w:p>
    <w:p w:rsidR="00C029F7" w:rsidRPr="00C029F7" w:rsidRDefault="00C029F7" w:rsidP="00C029F7">
      <w:pPr>
        <w:spacing w:after="0" w:line="240" w:lineRule="auto"/>
        <w:ind w:left="708"/>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Pr="00443783" w:rsidRDefault="00765AA5" w:rsidP="00496AEB"/>
    <w:p w:rsidR="00443783" w:rsidRDefault="00443783" w:rsidP="00443783">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9A591C" w:rsidRDefault="009A591C" w:rsidP="009A591C">
      <w:pPr>
        <w:spacing w:after="0" w:line="240" w:lineRule="auto"/>
        <w:ind w:left="720"/>
        <w:contextualSpacing/>
        <w:jc w:val="both"/>
        <w:rPr>
          <w:rFonts w:ascii="Verdana" w:eastAsia="Calibri" w:hAnsi="Verdana"/>
          <w:b/>
          <w:sz w:val="28"/>
          <w:szCs w:val="28"/>
        </w:rPr>
      </w:pPr>
    </w:p>
    <w:p w:rsidR="001B60FA" w:rsidRDefault="001B60FA" w:rsidP="00DE4012">
      <w:pPr>
        <w:spacing w:after="0" w:line="240" w:lineRule="auto"/>
        <w:contextualSpacing/>
        <w:jc w:val="both"/>
        <w:rPr>
          <w:rFonts w:ascii="Verdana" w:eastAsia="Times New Roman" w:hAnsi="Verdana"/>
          <w:b/>
          <w:sz w:val="22"/>
          <w:szCs w:val="22"/>
          <w:lang w:val="es-DO" w:eastAsia="es-ES"/>
        </w:rPr>
      </w:pPr>
    </w:p>
    <w:tbl>
      <w:tblPr>
        <w:tblW w:w="9948" w:type="dxa"/>
        <w:tblInd w:w="212" w:type="dxa"/>
        <w:tblCellMar>
          <w:left w:w="70" w:type="dxa"/>
          <w:right w:w="70" w:type="dxa"/>
        </w:tblCellMar>
        <w:tblLook w:val="04A0" w:firstRow="1" w:lastRow="0" w:firstColumn="1" w:lastColumn="0" w:noHBand="0" w:noVBand="1"/>
      </w:tblPr>
      <w:tblGrid>
        <w:gridCol w:w="1505"/>
        <w:gridCol w:w="6858"/>
        <w:gridCol w:w="1585"/>
      </w:tblGrid>
      <w:tr w:rsidR="00C029F7" w:rsidRPr="00443783" w:rsidTr="0071616F">
        <w:trPr>
          <w:trHeight w:val="881"/>
        </w:trPr>
        <w:tc>
          <w:tcPr>
            <w:tcW w:w="1505" w:type="dxa"/>
            <w:tcBorders>
              <w:top w:val="double" w:sz="6" w:space="0" w:color="A5A5A5"/>
              <w:left w:val="double" w:sz="6" w:space="0" w:color="A5A5A5"/>
              <w:bottom w:val="double" w:sz="6" w:space="0" w:color="A5A5A5"/>
              <w:right w:val="double" w:sz="6" w:space="0" w:color="A5A5A5"/>
            </w:tcBorders>
            <w:shd w:val="clear" w:color="000000" w:fill="E46D0A"/>
            <w:vAlign w:val="center"/>
            <w:hideMark/>
          </w:tcPr>
          <w:p w:rsidR="00C029F7" w:rsidRPr="00443783" w:rsidRDefault="00C029F7" w:rsidP="00851AC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 xml:space="preserve">Cantidad </w:t>
            </w:r>
          </w:p>
        </w:tc>
        <w:tc>
          <w:tcPr>
            <w:tcW w:w="6858" w:type="dxa"/>
            <w:tcBorders>
              <w:top w:val="double" w:sz="6" w:space="0" w:color="A5A5A5"/>
              <w:left w:val="nil"/>
              <w:bottom w:val="double" w:sz="6" w:space="0" w:color="A5A5A5"/>
              <w:right w:val="double" w:sz="6" w:space="0" w:color="A5A5A5"/>
            </w:tcBorders>
            <w:shd w:val="clear" w:color="000000" w:fill="E46D0A"/>
            <w:vAlign w:val="center"/>
            <w:hideMark/>
          </w:tcPr>
          <w:p w:rsidR="00C029F7" w:rsidRPr="00443783" w:rsidRDefault="00C029F7" w:rsidP="00851AC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 xml:space="preserve">Descripción </w:t>
            </w:r>
          </w:p>
        </w:tc>
        <w:tc>
          <w:tcPr>
            <w:tcW w:w="1585" w:type="dxa"/>
            <w:tcBorders>
              <w:top w:val="double" w:sz="6" w:space="0" w:color="A5A5A5"/>
              <w:left w:val="nil"/>
              <w:bottom w:val="double" w:sz="6" w:space="0" w:color="A5A5A5"/>
              <w:right w:val="double" w:sz="6" w:space="0" w:color="A5A5A5"/>
            </w:tcBorders>
            <w:shd w:val="clear" w:color="000000" w:fill="E46D0A"/>
            <w:vAlign w:val="center"/>
            <w:hideMark/>
          </w:tcPr>
          <w:p w:rsidR="00C029F7" w:rsidRPr="00443783" w:rsidRDefault="00C029F7" w:rsidP="00851AC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Unidad de medida</w:t>
            </w:r>
          </w:p>
        </w:tc>
      </w:tr>
      <w:tr w:rsidR="00C029F7" w:rsidRPr="00443783" w:rsidTr="0071616F">
        <w:trPr>
          <w:trHeight w:val="446"/>
        </w:trPr>
        <w:tc>
          <w:tcPr>
            <w:tcW w:w="1505" w:type="dxa"/>
            <w:tcBorders>
              <w:top w:val="nil"/>
              <w:left w:val="double" w:sz="6" w:space="0" w:color="A5A5A5"/>
              <w:bottom w:val="double" w:sz="6" w:space="0" w:color="A5A5A5"/>
              <w:right w:val="double" w:sz="6" w:space="0" w:color="A5A5A5"/>
            </w:tcBorders>
            <w:shd w:val="clear" w:color="auto" w:fill="auto"/>
            <w:vAlign w:val="center"/>
            <w:hideMark/>
          </w:tcPr>
          <w:p w:rsidR="00C029F7" w:rsidRPr="00443783" w:rsidRDefault="000F6B84" w:rsidP="00851ACA">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eastAsia="es-DO"/>
              </w:rPr>
              <w:t>8</w:t>
            </w:r>
          </w:p>
        </w:tc>
        <w:tc>
          <w:tcPr>
            <w:tcW w:w="6858" w:type="dxa"/>
            <w:tcBorders>
              <w:top w:val="nil"/>
              <w:left w:val="nil"/>
              <w:bottom w:val="double" w:sz="6" w:space="0" w:color="A5A5A5"/>
              <w:right w:val="double" w:sz="6" w:space="0" w:color="A5A5A5"/>
            </w:tcBorders>
            <w:shd w:val="clear" w:color="auto" w:fill="auto"/>
            <w:vAlign w:val="center"/>
            <w:hideMark/>
          </w:tcPr>
          <w:p w:rsidR="00C029F7" w:rsidRPr="00443783" w:rsidRDefault="001966FA" w:rsidP="00851ACA">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Baterías cajas pequeñ</w:t>
            </w:r>
            <w:r w:rsidRPr="001966FA">
              <w:rPr>
                <w:rFonts w:ascii="Verdana" w:eastAsia="Times New Roman" w:hAnsi="Verdana" w:cs="Times New Roman"/>
                <w:color w:val="000000"/>
                <w:sz w:val="22"/>
                <w:szCs w:val="22"/>
                <w:lang w:val="es-DO" w:eastAsia="es-DO"/>
              </w:rPr>
              <w:t>as 15/12 (CCA-950/110AH)</w:t>
            </w:r>
          </w:p>
        </w:tc>
        <w:tc>
          <w:tcPr>
            <w:tcW w:w="1585" w:type="dxa"/>
            <w:tcBorders>
              <w:top w:val="nil"/>
              <w:left w:val="nil"/>
              <w:bottom w:val="double" w:sz="6" w:space="0" w:color="A5A5A5"/>
              <w:right w:val="double" w:sz="6" w:space="0" w:color="A5A5A5"/>
            </w:tcBorders>
            <w:shd w:val="clear" w:color="auto" w:fill="auto"/>
            <w:vAlign w:val="center"/>
            <w:hideMark/>
          </w:tcPr>
          <w:p w:rsidR="00C029F7" w:rsidRPr="00443783" w:rsidRDefault="00C029F7" w:rsidP="00851ACA">
            <w:pPr>
              <w:spacing w:after="0" w:line="240" w:lineRule="auto"/>
              <w:jc w:val="center"/>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Unidad</w:t>
            </w:r>
          </w:p>
        </w:tc>
      </w:tr>
      <w:tr w:rsidR="001966FA" w:rsidRPr="00443783" w:rsidTr="0071616F">
        <w:trPr>
          <w:trHeight w:val="526"/>
        </w:trPr>
        <w:tc>
          <w:tcPr>
            <w:tcW w:w="1505" w:type="dxa"/>
            <w:tcBorders>
              <w:top w:val="nil"/>
              <w:left w:val="double" w:sz="6" w:space="0" w:color="A5A5A5"/>
              <w:bottom w:val="double" w:sz="6" w:space="0" w:color="A5A5A5"/>
              <w:right w:val="double" w:sz="6" w:space="0" w:color="A5A5A5"/>
            </w:tcBorders>
            <w:shd w:val="clear" w:color="auto" w:fill="auto"/>
            <w:vAlign w:val="center"/>
            <w:hideMark/>
          </w:tcPr>
          <w:p w:rsidR="001966FA" w:rsidRPr="00443783" w:rsidRDefault="006734F6" w:rsidP="00851ACA">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100</w:t>
            </w:r>
          </w:p>
        </w:tc>
        <w:tc>
          <w:tcPr>
            <w:tcW w:w="6858" w:type="dxa"/>
            <w:tcBorders>
              <w:top w:val="nil"/>
              <w:left w:val="nil"/>
              <w:bottom w:val="double" w:sz="6" w:space="0" w:color="A5A5A5"/>
              <w:right w:val="double" w:sz="6" w:space="0" w:color="A5A5A5"/>
            </w:tcBorders>
            <w:shd w:val="clear" w:color="auto" w:fill="auto"/>
            <w:vAlign w:val="center"/>
            <w:hideMark/>
          </w:tcPr>
          <w:p w:rsidR="001966FA" w:rsidRPr="001966FA" w:rsidRDefault="001966FA" w:rsidP="000F6B84">
            <w:pPr>
              <w:spacing w:after="0" w:line="240" w:lineRule="auto"/>
              <w:rPr>
                <w:rFonts w:ascii="Verdana" w:eastAsia="Times New Roman" w:hAnsi="Verdana" w:cs="Times New Roman"/>
                <w:color w:val="000000"/>
                <w:sz w:val="22"/>
                <w:szCs w:val="22"/>
                <w:lang w:val="es-DO" w:eastAsia="es-DO"/>
              </w:rPr>
            </w:pPr>
            <w:r w:rsidRPr="001966FA">
              <w:rPr>
                <w:rFonts w:ascii="Verdana" w:eastAsia="Times New Roman" w:hAnsi="Verdana" w:cs="Times New Roman"/>
                <w:color w:val="000000"/>
                <w:sz w:val="22"/>
                <w:szCs w:val="22"/>
                <w:lang w:val="es-DO" w:eastAsia="es-DO"/>
              </w:rPr>
              <w:t>Baterías cajas Grandes 15/12 (CCA-950/110AH)</w:t>
            </w:r>
            <w:r w:rsidR="0071616F">
              <w:rPr>
                <w:rFonts w:ascii="Verdana" w:eastAsia="Times New Roman" w:hAnsi="Verdana" w:cs="Times New Roman"/>
                <w:color w:val="000000"/>
                <w:sz w:val="22"/>
                <w:szCs w:val="22"/>
                <w:lang w:val="es-DO" w:eastAsia="es-DO"/>
              </w:rPr>
              <w:t xml:space="preserve"> </w:t>
            </w:r>
          </w:p>
        </w:tc>
        <w:tc>
          <w:tcPr>
            <w:tcW w:w="1585" w:type="dxa"/>
            <w:tcBorders>
              <w:top w:val="nil"/>
              <w:left w:val="nil"/>
              <w:bottom w:val="double" w:sz="6" w:space="0" w:color="A5A5A5"/>
              <w:right w:val="double" w:sz="6" w:space="0" w:color="A5A5A5"/>
            </w:tcBorders>
            <w:shd w:val="clear" w:color="auto" w:fill="auto"/>
            <w:vAlign w:val="center"/>
            <w:hideMark/>
          </w:tcPr>
          <w:p w:rsidR="001966FA" w:rsidRPr="00443783" w:rsidRDefault="001966FA" w:rsidP="00851ACA">
            <w:pPr>
              <w:spacing w:after="0" w:line="240" w:lineRule="auto"/>
              <w:jc w:val="center"/>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Unidad</w:t>
            </w:r>
          </w:p>
        </w:tc>
      </w:tr>
      <w:tr w:rsidR="001966FA" w:rsidRPr="00443783" w:rsidTr="0071616F">
        <w:trPr>
          <w:trHeight w:val="520"/>
        </w:trPr>
        <w:tc>
          <w:tcPr>
            <w:tcW w:w="1505" w:type="dxa"/>
            <w:tcBorders>
              <w:top w:val="nil"/>
              <w:left w:val="double" w:sz="6" w:space="0" w:color="A5A5A5"/>
              <w:bottom w:val="double" w:sz="6" w:space="0" w:color="A5A5A5"/>
              <w:right w:val="double" w:sz="6" w:space="0" w:color="A5A5A5"/>
            </w:tcBorders>
            <w:shd w:val="clear" w:color="auto" w:fill="auto"/>
            <w:vAlign w:val="center"/>
            <w:hideMark/>
          </w:tcPr>
          <w:p w:rsidR="001966FA" w:rsidRPr="00443783" w:rsidRDefault="000F6B84" w:rsidP="00851ACA">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58</w:t>
            </w:r>
          </w:p>
        </w:tc>
        <w:tc>
          <w:tcPr>
            <w:tcW w:w="6858" w:type="dxa"/>
            <w:tcBorders>
              <w:top w:val="nil"/>
              <w:left w:val="nil"/>
              <w:bottom w:val="double" w:sz="6" w:space="0" w:color="A5A5A5"/>
              <w:right w:val="double" w:sz="6" w:space="0" w:color="A5A5A5"/>
            </w:tcBorders>
            <w:shd w:val="clear" w:color="auto" w:fill="auto"/>
            <w:vAlign w:val="center"/>
            <w:hideMark/>
          </w:tcPr>
          <w:p w:rsidR="001966FA" w:rsidRPr="001966FA" w:rsidRDefault="001966FA" w:rsidP="00851ACA">
            <w:pPr>
              <w:spacing w:after="0" w:line="240" w:lineRule="auto"/>
              <w:rPr>
                <w:rFonts w:ascii="Verdana" w:eastAsia="Times New Roman" w:hAnsi="Verdana" w:cs="Times New Roman"/>
                <w:color w:val="000000"/>
                <w:sz w:val="22"/>
                <w:szCs w:val="22"/>
                <w:lang w:val="en-US" w:eastAsia="es-DO"/>
              </w:rPr>
            </w:pPr>
            <w:r w:rsidRPr="00254BF5">
              <w:rPr>
                <w:rFonts w:ascii="Verdana" w:eastAsia="Times New Roman" w:hAnsi="Verdana" w:cs="Times New Roman"/>
                <w:color w:val="000000"/>
                <w:sz w:val="22"/>
                <w:szCs w:val="22"/>
                <w:lang w:val="es-DO" w:eastAsia="es-DO"/>
              </w:rPr>
              <w:t>Baterías</w:t>
            </w:r>
            <w:r>
              <w:rPr>
                <w:rFonts w:ascii="Verdana" w:eastAsia="Times New Roman" w:hAnsi="Verdana" w:cs="Times New Roman"/>
                <w:color w:val="000000"/>
                <w:sz w:val="22"/>
                <w:szCs w:val="22"/>
                <w:lang w:val="en-US" w:eastAsia="es-DO"/>
              </w:rPr>
              <w:t xml:space="preserve"> </w:t>
            </w:r>
            <w:r w:rsidRPr="001966FA">
              <w:rPr>
                <w:rFonts w:ascii="Verdana" w:eastAsia="Times New Roman" w:hAnsi="Verdana" w:cs="Times New Roman"/>
                <w:color w:val="000000"/>
                <w:sz w:val="22"/>
                <w:szCs w:val="22"/>
                <w:lang w:val="en-US" w:eastAsia="es-DO"/>
              </w:rPr>
              <w:t>17/12 (CCA-1000</w:t>
            </w:r>
            <w:r w:rsidR="000F6B84">
              <w:rPr>
                <w:rFonts w:ascii="Verdana" w:eastAsia="Times New Roman" w:hAnsi="Verdana" w:cs="Times New Roman"/>
                <w:color w:val="000000"/>
                <w:sz w:val="22"/>
                <w:szCs w:val="22"/>
                <w:lang w:val="en-US" w:eastAsia="es-DO"/>
              </w:rPr>
              <w:t>/110</w:t>
            </w:r>
            <w:r w:rsidRPr="001966FA">
              <w:rPr>
                <w:rFonts w:ascii="Verdana" w:eastAsia="Times New Roman" w:hAnsi="Verdana" w:cs="Times New Roman"/>
                <w:color w:val="000000"/>
                <w:sz w:val="22"/>
                <w:szCs w:val="22"/>
                <w:lang w:val="en-US" w:eastAsia="es-DO"/>
              </w:rPr>
              <w:t xml:space="preserve"> AH)</w:t>
            </w:r>
          </w:p>
        </w:tc>
        <w:tc>
          <w:tcPr>
            <w:tcW w:w="1585" w:type="dxa"/>
            <w:tcBorders>
              <w:top w:val="nil"/>
              <w:left w:val="nil"/>
              <w:bottom w:val="double" w:sz="6" w:space="0" w:color="A5A5A5"/>
              <w:right w:val="double" w:sz="6" w:space="0" w:color="A5A5A5"/>
            </w:tcBorders>
            <w:shd w:val="clear" w:color="auto" w:fill="auto"/>
            <w:vAlign w:val="center"/>
            <w:hideMark/>
          </w:tcPr>
          <w:p w:rsidR="001966FA" w:rsidRPr="00443783" w:rsidRDefault="001966FA" w:rsidP="00851ACA">
            <w:pPr>
              <w:spacing w:after="0" w:line="240" w:lineRule="auto"/>
              <w:jc w:val="center"/>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Unidad</w:t>
            </w:r>
          </w:p>
        </w:tc>
      </w:tr>
      <w:tr w:rsidR="001966FA" w:rsidRPr="00443783" w:rsidTr="0071616F">
        <w:trPr>
          <w:trHeight w:val="514"/>
        </w:trPr>
        <w:tc>
          <w:tcPr>
            <w:tcW w:w="1505" w:type="dxa"/>
            <w:tcBorders>
              <w:top w:val="nil"/>
              <w:left w:val="double" w:sz="6" w:space="0" w:color="A5A5A5"/>
              <w:bottom w:val="double" w:sz="6" w:space="0" w:color="A5A5A5"/>
              <w:right w:val="double" w:sz="6" w:space="0" w:color="A5A5A5"/>
            </w:tcBorders>
            <w:shd w:val="clear" w:color="auto" w:fill="auto"/>
            <w:vAlign w:val="center"/>
            <w:hideMark/>
          </w:tcPr>
          <w:p w:rsidR="001966FA" w:rsidRDefault="00292703" w:rsidP="00851ACA">
            <w:pPr>
              <w:spacing w:after="0" w:line="240" w:lineRule="auto"/>
              <w:jc w:val="center"/>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16</w:t>
            </w:r>
          </w:p>
          <w:p w:rsidR="00292703" w:rsidRPr="00443783" w:rsidRDefault="00292703" w:rsidP="00851ACA">
            <w:pPr>
              <w:spacing w:after="0" w:line="240" w:lineRule="auto"/>
              <w:jc w:val="center"/>
              <w:rPr>
                <w:rFonts w:ascii="Verdana" w:eastAsia="Times New Roman" w:hAnsi="Verdana" w:cs="Times New Roman"/>
                <w:color w:val="000000"/>
                <w:sz w:val="22"/>
                <w:szCs w:val="22"/>
                <w:lang w:val="es-DO" w:eastAsia="es-DO"/>
              </w:rPr>
            </w:pPr>
          </w:p>
        </w:tc>
        <w:tc>
          <w:tcPr>
            <w:tcW w:w="6858" w:type="dxa"/>
            <w:tcBorders>
              <w:top w:val="nil"/>
              <w:left w:val="nil"/>
              <w:bottom w:val="double" w:sz="6" w:space="0" w:color="A5A5A5"/>
              <w:right w:val="double" w:sz="6" w:space="0" w:color="A5A5A5"/>
            </w:tcBorders>
            <w:shd w:val="clear" w:color="auto" w:fill="auto"/>
            <w:vAlign w:val="center"/>
            <w:hideMark/>
          </w:tcPr>
          <w:p w:rsidR="001966FA" w:rsidRPr="001966FA" w:rsidRDefault="001966FA" w:rsidP="00851ACA">
            <w:pPr>
              <w:spacing w:after="0" w:line="240" w:lineRule="auto"/>
              <w:rPr>
                <w:rFonts w:ascii="Verdana" w:eastAsia="Times New Roman" w:hAnsi="Verdana" w:cs="Times New Roman"/>
                <w:color w:val="000000"/>
                <w:sz w:val="22"/>
                <w:szCs w:val="22"/>
                <w:lang w:val="en-US" w:eastAsia="es-DO"/>
              </w:rPr>
            </w:pPr>
            <w:r w:rsidRPr="00254BF5">
              <w:rPr>
                <w:rFonts w:ascii="Verdana" w:eastAsia="Times New Roman" w:hAnsi="Verdana" w:cs="Times New Roman"/>
                <w:color w:val="000000"/>
                <w:sz w:val="22"/>
                <w:szCs w:val="22"/>
                <w:lang w:val="es-DO" w:eastAsia="es-DO"/>
              </w:rPr>
              <w:t>Baterías</w:t>
            </w:r>
            <w:r w:rsidRPr="001966FA">
              <w:rPr>
                <w:rFonts w:ascii="Verdana" w:eastAsia="Times New Roman" w:hAnsi="Verdana" w:cs="Times New Roman"/>
                <w:color w:val="000000"/>
                <w:sz w:val="22"/>
                <w:szCs w:val="22"/>
                <w:lang w:val="en-US" w:eastAsia="es-DO"/>
              </w:rPr>
              <w:t xml:space="preserve"> 21/12 (CCA-1000/320 AH)</w:t>
            </w:r>
          </w:p>
        </w:tc>
        <w:tc>
          <w:tcPr>
            <w:tcW w:w="1585" w:type="dxa"/>
            <w:tcBorders>
              <w:top w:val="nil"/>
              <w:left w:val="nil"/>
              <w:bottom w:val="double" w:sz="6" w:space="0" w:color="A5A5A5"/>
              <w:right w:val="double" w:sz="6" w:space="0" w:color="A5A5A5"/>
            </w:tcBorders>
            <w:shd w:val="clear" w:color="auto" w:fill="auto"/>
            <w:vAlign w:val="center"/>
            <w:hideMark/>
          </w:tcPr>
          <w:p w:rsidR="001966FA" w:rsidRPr="00443783" w:rsidRDefault="001966FA" w:rsidP="00851ACA">
            <w:pPr>
              <w:spacing w:after="0" w:line="240" w:lineRule="auto"/>
              <w:jc w:val="center"/>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Unidad</w:t>
            </w:r>
          </w:p>
        </w:tc>
      </w:tr>
    </w:tbl>
    <w:p w:rsidR="001966FA" w:rsidRDefault="001966FA" w:rsidP="00C029F7">
      <w:pPr>
        <w:spacing w:after="0" w:line="240" w:lineRule="auto"/>
        <w:jc w:val="both"/>
        <w:rPr>
          <w:rFonts w:ascii="Verdana" w:eastAsia="Calibri" w:hAnsi="Verdana"/>
          <w:b/>
          <w:sz w:val="28"/>
          <w:szCs w:val="28"/>
        </w:rPr>
      </w:pPr>
    </w:p>
    <w:p w:rsidR="00C029F7" w:rsidRPr="00443783" w:rsidRDefault="00C029F7" w:rsidP="00C029F7">
      <w:pPr>
        <w:spacing w:after="0" w:line="240" w:lineRule="auto"/>
        <w:jc w:val="both"/>
        <w:rPr>
          <w:rFonts w:ascii="Verdana" w:eastAsia="Calibri" w:hAnsi="Verdana"/>
          <w:sz w:val="28"/>
          <w:szCs w:val="28"/>
        </w:rPr>
      </w:pPr>
      <w:r w:rsidRPr="00443783">
        <w:rPr>
          <w:rFonts w:ascii="Verdana" w:eastAsia="Calibri" w:hAnsi="Verdana"/>
          <w:b/>
          <w:sz w:val="28"/>
          <w:szCs w:val="28"/>
        </w:rPr>
        <w:t>Nota:</w:t>
      </w:r>
      <w:r w:rsidRPr="00443783">
        <w:rPr>
          <w:rFonts w:ascii="Verdana" w:eastAsia="Calibri" w:hAnsi="Verdana"/>
          <w:sz w:val="28"/>
          <w:szCs w:val="28"/>
        </w:rPr>
        <w:t xml:space="preserve"> </w:t>
      </w:r>
    </w:p>
    <w:p w:rsidR="00C029F7" w:rsidRPr="00443783" w:rsidRDefault="00C029F7" w:rsidP="00C029F7">
      <w:pPr>
        <w:spacing w:after="0" w:line="240" w:lineRule="auto"/>
        <w:jc w:val="both"/>
        <w:rPr>
          <w:rFonts w:ascii="Verdana" w:eastAsia="Calibri" w:hAnsi="Verdana"/>
          <w:b/>
          <w:sz w:val="28"/>
          <w:szCs w:val="28"/>
        </w:rPr>
      </w:pP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Los Proveedores deben ser reconocidos en el ámbito Automotriz y Comercial.</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Poseer certificado de Medio Ambiente.</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lastRenderedPageBreak/>
        <w:t>Realizar las entregas parciales en nuestros Almacenes en Santo Domingo y Santiago.</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Las Baterías deben tener al menos 24 meses de garantía.</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Los pagos de las Baterías entregadas se realizaran al cierre de cada mes contra entrega de factura,  el contrato u Orden de Compras tendrá una duración de seis (06) meses.</w:t>
      </w:r>
    </w:p>
    <w:p w:rsidR="00C029F7" w:rsidRDefault="00C029F7" w:rsidP="00DE4012">
      <w:pPr>
        <w:spacing w:after="0" w:line="240" w:lineRule="auto"/>
        <w:contextualSpacing/>
        <w:jc w:val="both"/>
        <w:rPr>
          <w:rFonts w:ascii="Verdana" w:eastAsia="Times New Roman" w:hAnsi="Verdana"/>
          <w:b/>
          <w:sz w:val="22"/>
          <w:szCs w:val="22"/>
          <w:lang w:val="es-DO" w:eastAsia="es-ES"/>
        </w:rPr>
      </w:pPr>
    </w:p>
    <w:p w:rsidR="001B60FA" w:rsidRPr="0042529C" w:rsidRDefault="001B60FA" w:rsidP="00DE4012">
      <w:pPr>
        <w:spacing w:after="0" w:line="240" w:lineRule="auto"/>
        <w:contextualSpacing/>
        <w:jc w:val="both"/>
        <w:rPr>
          <w:rFonts w:ascii="Verdana" w:eastAsia="Times New Roman" w:hAnsi="Verdana"/>
          <w:b/>
          <w:sz w:val="28"/>
          <w:szCs w:val="28"/>
          <w:lang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765AA5"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994CB1" w:rsidRPr="00443783" w:rsidRDefault="00994CB1"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Pr="00BC55B3" w:rsidRDefault="00CF6A03"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C90861" w:rsidRPr="00443783" w:rsidRDefault="00C90861" w:rsidP="00C90861">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C90861" w:rsidRPr="00443783" w:rsidTr="009411EA">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C90861" w:rsidRPr="00091847" w:rsidRDefault="00C90861" w:rsidP="009411EA">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24 de Junio del 2015</w:t>
            </w:r>
          </w:p>
        </w:tc>
      </w:tr>
      <w:tr w:rsidR="00C90861" w:rsidRPr="00443783" w:rsidTr="009411EA">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C90861" w:rsidRPr="00A07584" w:rsidRDefault="00C90861" w:rsidP="009411EA">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25 Y 26 de Junio del 2015</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C90861" w:rsidRPr="00A07584" w:rsidRDefault="00C90861" w:rsidP="009411EA">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29 y 30 de Junio  del 2015</w:t>
            </w:r>
          </w:p>
        </w:tc>
      </w:tr>
      <w:tr w:rsidR="00C90861" w:rsidRPr="00443783" w:rsidTr="009411EA">
        <w:trPr>
          <w:trHeight w:val="443"/>
        </w:trPr>
        <w:tc>
          <w:tcPr>
            <w:tcW w:w="5912" w:type="dxa"/>
            <w:tcBorders>
              <w:top w:val="nil"/>
              <w:left w:val="single" w:sz="8" w:space="0" w:color="auto"/>
              <w:bottom w:val="single" w:sz="8" w:space="0" w:color="auto"/>
              <w:right w:val="nil"/>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01 de Julio</w:t>
            </w:r>
            <w:r w:rsidRPr="00443783">
              <w:rPr>
                <w:rFonts w:ascii="Verdana" w:eastAsia="Times New Roman" w:hAnsi="Verdana" w:cs="Times New Roman"/>
                <w:b/>
                <w:bCs/>
                <w:color w:val="000000"/>
                <w:sz w:val="22"/>
                <w:szCs w:val="22"/>
                <w:lang w:eastAsia="es-DO"/>
              </w:rPr>
              <w:t xml:space="preserve"> del 201</w:t>
            </w:r>
            <w:r>
              <w:rPr>
                <w:rFonts w:ascii="Verdana" w:eastAsia="Times New Roman" w:hAnsi="Verdana" w:cs="Times New Roman"/>
                <w:b/>
                <w:bCs/>
                <w:color w:val="000000"/>
                <w:sz w:val="22"/>
                <w:szCs w:val="22"/>
                <w:lang w:eastAsia="es-DO"/>
              </w:rPr>
              <w:t xml:space="preserve">5 Hasta </w:t>
            </w:r>
            <w:r>
              <w:rPr>
                <w:rFonts w:ascii="Verdana" w:eastAsia="Calibri" w:hAnsi="Verdana"/>
                <w:b/>
                <w:sz w:val="22"/>
                <w:szCs w:val="22"/>
              </w:rPr>
              <w:t>las 3:0</w:t>
            </w:r>
            <w:r w:rsidRPr="00443783">
              <w:rPr>
                <w:rFonts w:ascii="Verdana" w:eastAsia="Calibri" w:hAnsi="Verdana"/>
                <w:b/>
                <w:sz w:val="22"/>
                <w:szCs w:val="22"/>
              </w:rPr>
              <w:t>0 p.m.</w:t>
            </w:r>
          </w:p>
        </w:tc>
      </w:tr>
    </w:tbl>
    <w:p w:rsidR="00C90861" w:rsidRDefault="00C90861" w:rsidP="00C90861">
      <w:pPr>
        <w:spacing w:after="0" w:line="240" w:lineRule="auto"/>
        <w:jc w:val="both"/>
        <w:rPr>
          <w:rFonts w:ascii="Verdana" w:eastAsia="Calibri" w:hAnsi="Verdana"/>
          <w:sz w:val="22"/>
          <w:szCs w:val="22"/>
        </w:rPr>
      </w:pPr>
    </w:p>
    <w:p w:rsidR="00C90861" w:rsidRPr="00443783" w:rsidRDefault="00C90861" w:rsidP="00C90861">
      <w:pPr>
        <w:spacing w:after="0" w:line="240" w:lineRule="auto"/>
        <w:jc w:val="both"/>
        <w:rPr>
          <w:rFonts w:ascii="Verdana" w:eastAsia="Calibri" w:hAnsi="Verdana"/>
          <w:sz w:val="22"/>
          <w:szCs w:val="22"/>
        </w:rPr>
      </w:pPr>
    </w:p>
    <w:p w:rsidR="00C90861" w:rsidRPr="00443783" w:rsidRDefault="00C90861" w:rsidP="00C90861">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C90861" w:rsidRPr="00443783" w:rsidRDefault="00C90861" w:rsidP="00C90861">
      <w:pPr>
        <w:spacing w:after="0" w:line="240" w:lineRule="auto"/>
        <w:ind w:left="709" w:hanging="709"/>
        <w:contextualSpacing/>
        <w:jc w:val="both"/>
        <w:rPr>
          <w:rFonts w:ascii="Verdana" w:eastAsia="Calibri" w:hAnsi="Verdana"/>
          <w:sz w:val="22"/>
          <w:szCs w:val="22"/>
        </w:rPr>
      </w:pPr>
    </w:p>
    <w:p w:rsidR="00C90861" w:rsidRPr="00443783" w:rsidRDefault="00C90861" w:rsidP="00C90861">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Pr>
          <w:rFonts w:ascii="Verdana" w:eastAsia="Times New Roman" w:hAnsi="Verdana" w:cs="Times New Roman"/>
          <w:b/>
          <w:bCs/>
          <w:color w:val="000000"/>
          <w:sz w:val="22"/>
          <w:szCs w:val="22"/>
          <w:lang w:eastAsia="es-DO"/>
        </w:rPr>
        <w:t xml:space="preserve">07 de Julio del 2015 </w:t>
      </w:r>
      <w:r>
        <w:rPr>
          <w:rFonts w:ascii="Verdana" w:eastAsia="Calibri" w:hAnsi="Verdana"/>
          <w:b/>
          <w:sz w:val="22"/>
          <w:szCs w:val="22"/>
        </w:rPr>
        <w:t>a las 10</w:t>
      </w:r>
      <w:r w:rsidRPr="00443783">
        <w:rPr>
          <w:rFonts w:ascii="Verdana" w:eastAsia="Calibri" w:hAnsi="Verdana"/>
          <w:b/>
          <w:sz w:val="22"/>
          <w:szCs w:val="22"/>
        </w:rPr>
        <w:t>:</w:t>
      </w:r>
      <w:r>
        <w:rPr>
          <w:rFonts w:ascii="Verdana" w:eastAsia="Calibri" w:hAnsi="Verdana"/>
          <w:b/>
          <w:sz w:val="22"/>
          <w:szCs w:val="22"/>
        </w:rPr>
        <w:t>00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bookmarkStart w:id="0" w:name="_GoBack"/>
      <w:bookmarkEnd w:id="0"/>
    </w:p>
    <w:p w:rsidR="00443783" w:rsidRDefault="00443783" w:rsidP="00443783">
      <w:pPr>
        <w:spacing w:after="0" w:line="240" w:lineRule="auto"/>
        <w:ind w:left="709" w:hanging="709"/>
        <w:jc w:val="both"/>
        <w:rPr>
          <w:rFonts w:ascii="Verdana" w:eastAsia="Calibri" w:hAnsi="Verdana"/>
          <w:sz w:val="22"/>
          <w:szCs w:val="22"/>
        </w:rPr>
      </w:pPr>
    </w:p>
    <w:p w:rsidR="00254BF5" w:rsidRDefault="00254BF5" w:rsidP="00443783">
      <w:pPr>
        <w:spacing w:after="0" w:line="240" w:lineRule="auto"/>
        <w:ind w:left="709" w:hanging="709"/>
        <w:jc w:val="both"/>
        <w:rPr>
          <w:rFonts w:ascii="Verdana" w:eastAsia="Calibri" w:hAnsi="Verdana"/>
          <w:sz w:val="22"/>
          <w:szCs w:val="22"/>
        </w:rPr>
      </w:pPr>
    </w:p>
    <w:p w:rsidR="00254BF5" w:rsidRPr="00443783" w:rsidRDefault="00254BF5"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lastRenderedPageBreak/>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C029F7">
      <w:headerReference w:type="default" r:id="rId10"/>
      <w:footerReference w:type="default" r:id="rId11"/>
      <w:footerReference w:type="first" r:id="rId12"/>
      <w:pgSz w:w="12240" w:h="15840"/>
      <w:pgMar w:top="449" w:right="1325"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3A" w:rsidRDefault="005A6D3A" w:rsidP="00EF0703">
      <w:pPr>
        <w:spacing w:after="0" w:line="240" w:lineRule="auto"/>
      </w:pPr>
      <w:r>
        <w:separator/>
      </w:r>
    </w:p>
  </w:endnote>
  <w:endnote w:type="continuationSeparator" w:id="0">
    <w:p w:rsidR="005A6D3A" w:rsidRDefault="005A6D3A"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C90861">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3A" w:rsidRDefault="005A6D3A" w:rsidP="00EF0703">
      <w:pPr>
        <w:spacing w:after="0" w:line="240" w:lineRule="auto"/>
      </w:pPr>
      <w:r>
        <w:separator/>
      </w:r>
    </w:p>
  </w:footnote>
  <w:footnote w:type="continuationSeparator" w:id="0">
    <w:p w:rsidR="005A6D3A" w:rsidRDefault="005A6D3A"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625D75">
    <w:pPr>
      <w:pStyle w:val="Encabezado"/>
      <w:jc w:val="center"/>
    </w:pPr>
    <w:r w:rsidRPr="00757715">
      <w:rPr>
        <w:noProof/>
        <w:lang w:val="es-DO" w:eastAsia="es-DO"/>
      </w:rPr>
      <w:drawing>
        <wp:inline distT="0" distB="0" distL="0" distR="0" wp14:anchorId="767293D7" wp14:editId="249E878F">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1">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3">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7">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9">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7">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39">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1">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32"/>
  </w:num>
  <w:num w:numId="7">
    <w:abstractNumId w:val="14"/>
  </w:num>
  <w:num w:numId="8">
    <w:abstractNumId w:val="20"/>
  </w:num>
  <w:num w:numId="9">
    <w:abstractNumId w:val="5"/>
  </w:num>
  <w:num w:numId="10">
    <w:abstractNumId w:val="33"/>
  </w:num>
  <w:num w:numId="11">
    <w:abstractNumId w:val="37"/>
  </w:num>
  <w:num w:numId="12">
    <w:abstractNumId w:val="41"/>
  </w:num>
  <w:num w:numId="13">
    <w:abstractNumId w:val="2"/>
  </w:num>
  <w:num w:numId="14">
    <w:abstractNumId w:val="12"/>
  </w:num>
  <w:num w:numId="15">
    <w:abstractNumId w:val="21"/>
  </w:num>
  <w:num w:numId="16">
    <w:abstractNumId w:val="17"/>
  </w:num>
  <w:num w:numId="17">
    <w:abstractNumId w:val="1"/>
  </w:num>
  <w:num w:numId="18">
    <w:abstractNumId w:val="42"/>
  </w:num>
  <w:num w:numId="19">
    <w:abstractNumId w:val="30"/>
  </w:num>
  <w:num w:numId="20">
    <w:abstractNumId w:val="25"/>
  </w:num>
  <w:num w:numId="21">
    <w:abstractNumId w:val="36"/>
  </w:num>
  <w:num w:numId="22">
    <w:abstractNumId w:val="0"/>
  </w:num>
  <w:num w:numId="23">
    <w:abstractNumId w:val="31"/>
  </w:num>
  <w:num w:numId="24">
    <w:abstractNumId w:val="28"/>
  </w:num>
  <w:num w:numId="25">
    <w:abstractNumId w:val="8"/>
  </w:num>
  <w:num w:numId="26">
    <w:abstractNumId w:val="4"/>
  </w:num>
  <w:num w:numId="27">
    <w:abstractNumId w:val="10"/>
  </w:num>
  <w:num w:numId="28">
    <w:abstractNumId w:val="27"/>
  </w:num>
  <w:num w:numId="29">
    <w:abstractNumId w:val="39"/>
  </w:num>
  <w:num w:numId="30">
    <w:abstractNumId w:val="40"/>
  </w:num>
  <w:num w:numId="31">
    <w:abstractNumId w:val="19"/>
  </w:num>
  <w:num w:numId="32">
    <w:abstractNumId w:val="24"/>
  </w:num>
  <w:num w:numId="33">
    <w:abstractNumId w:val="11"/>
  </w:num>
  <w:num w:numId="34">
    <w:abstractNumId w:val="9"/>
  </w:num>
  <w:num w:numId="35">
    <w:abstractNumId w:val="34"/>
  </w:num>
  <w:num w:numId="36">
    <w:abstractNumId w:val="6"/>
  </w:num>
  <w:num w:numId="37">
    <w:abstractNumId w:val="29"/>
  </w:num>
  <w:num w:numId="38">
    <w:abstractNumId w:val="22"/>
  </w:num>
  <w:num w:numId="39">
    <w:abstractNumId w:val="13"/>
  </w:num>
  <w:num w:numId="40">
    <w:abstractNumId w:val="16"/>
  </w:num>
  <w:num w:numId="41">
    <w:abstractNumId w:val="3"/>
  </w:num>
  <w:num w:numId="42">
    <w:abstractNumId w:val="7"/>
  </w:num>
  <w:num w:numId="43">
    <w:abstractNumId w:val="3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3562"/>
    <w:rsid w:val="000B3773"/>
    <w:rsid w:val="000B6C6B"/>
    <w:rsid w:val="000B6C6D"/>
    <w:rsid w:val="000C0D55"/>
    <w:rsid w:val="000C414A"/>
    <w:rsid w:val="000D033E"/>
    <w:rsid w:val="000E4A2F"/>
    <w:rsid w:val="000F0D3A"/>
    <w:rsid w:val="000F5946"/>
    <w:rsid w:val="000F6B84"/>
    <w:rsid w:val="000F6C90"/>
    <w:rsid w:val="00103847"/>
    <w:rsid w:val="0011138E"/>
    <w:rsid w:val="0011641F"/>
    <w:rsid w:val="00143320"/>
    <w:rsid w:val="001566F6"/>
    <w:rsid w:val="00162AB7"/>
    <w:rsid w:val="001641BC"/>
    <w:rsid w:val="0017019C"/>
    <w:rsid w:val="00170B17"/>
    <w:rsid w:val="00175EEB"/>
    <w:rsid w:val="00177307"/>
    <w:rsid w:val="00186EA0"/>
    <w:rsid w:val="00190373"/>
    <w:rsid w:val="001911E2"/>
    <w:rsid w:val="001966FA"/>
    <w:rsid w:val="001B60FA"/>
    <w:rsid w:val="001C4FF6"/>
    <w:rsid w:val="001D4BB3"/>
    <w:rsid w:val="001F04B2"/>
    <w:rsid w:val="001F5FA6"/>
    <w:rsid w:val="00210B61"/>
    <w:rsid w:val="002118D6"/>
    <w:rsid w:val="0021241C"/>
    <w:rsid w:val="002338CF"/>
    <w:rsid w:val="002348A8"/>
    <w:rsid w:val="0023509C"/>
    <w:rsid w:val="00235919"/>
    <w:rsid w:val="00254BF5"/>
    <w:rsid w:val="002640F9"/>
    <w:rsid w:val="00265188"/>
    <w:rsid w:val="00266FA6"/>
    <w:rsid w:val="00270F2B"/>
    <w:rsid w:val="00275083"/>
    <w:rsid w:val="002753A0"/>
    <w:rsid w:val="00281CBE"/>
    <w:rsid w:val="00285FDD"/>
    <w:rsid w:val="00292703"/>
    <w:rsid w:val="00294C94"/>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DC3"/>
    <w:rsid w:val="00327E77"/>
    <w:rsid w:val="00332307"/>
    <w:rsid w:val="00335D2A"/>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E0CA4"/>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B4446"/>
    <w:rsid w:val="004B4B41"/>
    <w:rsid w:val="004B5039"/>
    <w:rsid w:val="004B7EE7"/>
    <w:rsid w:val="004C2707"/>
    <w:rsid w:val="004C607C"/>
    <w:rsid w:val="004C7814"/>
    <w:rsid w:val="004D255C"/>
    <w:rsid w:val="004E6B89"/>
    <w:rsid w:val="004F28CC"/>
    <w:rsid w:val="004F29EF"/>
    <w:rsid w:val="004F2F83"/>
    <w:rsid w:val="004F5344"/>
    <w:rsid w:val="00504518"/>
    <w:rsid w:val="00513A11"/>
    <w:rsid w:val="00520313"/>
    <w:rsid w:val="00521633"/>
    <w:rsid w:val="00525754"/>
    <w:rsid w:val="00540809"/>
    <w:rsid w:val="005434B1"/>
    <w:rsid w:val="00572D84"/>
    <w:rsid w:val="0057442E"/>
    <w:rsid w:val="005759DE"/>
    <w:rsid w:val="00593784"/>
    <w:rsid w:val="005952BD"/>
    <w:rsid w:val="005A6D3A"/>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734F6"/>
    <w:rsid w:val="0069721F"/>
    <w:rsid w:val="006A2D4F"/>
    <w:rsid w:val="006A66D8"/>
    <w:rsid w:val="006A7463"/>
    <w:rsid w:val="006B1315"/>
    <w:rsid w:val="006C0CCF"/>
    <w:rsid w:val="006C3539"/>
    <w:rsid w:val="006C3782"/>
    <w:rsid w:val="006D2F37"/>
    <w:rsid w:val="006E17E8"/>
    <w:rsid w:val="006E4E8A"/>
    <w:rsid w:val="006E6322"/>
    <w:rsid w:val="006F0495"/>
    <w:rsid w:val="007030C3"/>
    <w:rsid w:val="007069C6"/>
    <w:rsid w:val="00710B64"/>
    <w:rsid w:val="0071137F"/>
    <w:rsid w:val="007137DC"/>
    <w:rsid w:val="0071616F"/>
    <w:rsid w:val="007221B9"/>
    <w:rsid w:val="007221F2"/>
    <w:rsid w:val="00732429"/>
    <w:rsid w:val="00734106"/>
    <w:rsid w:val="00741DA0"/>
    <w:rsid w:val="00747483"/>
    <w:rsid w:val="00757715"/>
    <w:rsid w:val="00763D00"/>
    <w:rsid w:val="00765AA5"/>
    <w:rsid w:val="00785D7F"/>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797"/>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84A7B"/>
    <w:rsid w:val="00B9572B"/>
    <w:rsid w:val="00B96A14"/>
    <w:rsid w:val="00BB0141"/>
    <w:rsid w:val="00BB5FDA"/>
    <w:rsid w:val="00BC55B3"/>
    <w:rsid w:val="00BC6044"/>
    <w:rsid w:val="00BC7006"/>
    <w:rsid w:val="00BD7954"/>
    <w:rsid w:val="00BE1E43"/>
    <w:rsid w:val="00BE3BEA"/>
    <w:rsid w:val="00C029F7"/>
    <w:rsid w:val="00C051E8"/>
    <w:rsid w:val="00C07B75"/>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90861"/>
    <w:rsid w:val="00C9178F"/>
    <w:rsid w:val="00CA4DC0"/>
    <w:rsid w:val="00CB411B"/>
    <w:rsid w:val="00CC4468"/>
    <w:rsid w:val="00CC60C8"/>
    <w:rsid w:val="00CE3725"/>
    <w:rsid w:val="00CE57E2"/>
    <w:rsid w:val="00CE612F"/>
    <w:rsid w:val="00CF21A1"/>
    <w:rsid w:val="00CF6A03"/>
    <w:rsid w:val="00D14167"/>
    <w:rsid w:val="00D16222"/>
    <w:rsid w:val="00D34EFF"/>
    <w:rsid w:val="00D3742F"/>
    <w:rsid w:val="00D46ACB"/>
    <w:rsid w:val="00D47D63"/>
    <w:rsid w:val="00D57D5E"/>
    <w:rsid w:val="00D62CFE"/>
    <w:rsid w:val="00D708AA"/>
    <w:rsid w:val="00D7218C"/>
    <w:rsid w:val="00D77AB6"/>
    <w:rsid w:val="00D844DC"/>
    <w:rsid w:val="00D92758"/>
    <w:rsid w:val="00DB4D78"/>
    <w:rsid w:val="00DD227C"/>
    <w:rsid w:val="00DD266B"/>
    <w:rsid w:val="00DE4012"/>
    <w:rsid w:val="00DE489A"/>
    <w:rsid w:val="00DF530F"/>
    <w:rsid w:val="00E0118B"/>
    <w:rsid w:val="00E06D7F"/>
    <w:rsid w:val="00E13328"/>
    <w:rsid w:val="00E24EC6"/>
    <w:rsid w:val="00E2783D"/>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82D"/>
    <w:rsid w:val="00FD3833"/>
    <w:rsid w:val="00FE66EA"/>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8C5233-D0B3-4FD2-B893-2F5C0307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7696462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7717A"/>
    <w:rsid w:val="002B1F68"/>
    <w:rsid w:val="002C7BAE"/>
    <w:rsid w:val="00332FC2"/>
    <w:rsid w:val="00365FC7"/>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E0116"/>
    <w:rsid w:val="006E79C1"/>
    <w:rsid w:val="007B6E4C"/>
    <w:rsid w:val="007F4341"/>
    <w:rsid w:val="00837D55"/>
    <w:rsid w:val="00905A3C"/>
    <w:rsid w:val="009237AE"/>
    <w:rsid w:val="00931A98"/>
    <w:rsid w:val="00931C6B"/>
    <w:rsid w:val="0095180B"/>
    <w:rsid w:val="0097050B"/>
    <w:rsid w:val="009C2412"/>
    <w:rsid w:val="00A179F1"/>
    <w:rsid w:val="00A6044B"/>
    <w:rsid w:val="00A64192"/>
    <w:rsid w:val="00AA5DDC"/>
    <w:rsid w:val="00AB357B"/>
    <w:rsid w:val="00AD599A"/>
    <w:rsid w:val="00B12817"/>
    <w:rsid w:val="00B13439"/>
    <w:rsid w:val="00B47065"/>
    <w:rsid w:val="00B76F22"/>
    <w:rsid w:val="00B829F3"/>
    <w:rsid w:val="00C119AA"/>
    <w:rsid w:val="00C307AA"/>
    <w:rsid w:val="00CC4026"/>
    <w:rsid w:val="00CC5184"/>
    <w:rsid w:val="00CD7659"/>
    <w:rsid w:val="00CF161F"/>
    <w:rsid w:val="00D7186B"/>
    <w:rsid w:val="00DA0F57"/>
    <w:rsid w:val="00DD4362"/>
    <w:rsid w:val="00DF730E"/>
    <w:rsid w:val="00E916EE"/>
    <w:rsid w:val="00EB0051"/>
    <w:rsid w:val="00F572FA"/>
    <w:rsid w:val="00F6793B"/>
    <w:rsid w:val="00FA1AE7"/>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15E02-A17D-4925-B77B-6163117D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1249</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Laia Verónica Rojas Alfau</dc:creator>
  <cp:lastModifiedBy>Erys Sandra Terrero</cp:lastModifiedBy>
  <cp:revision>6</cp:revision>
  <cp:lastPrinted>2015-06-23T16:37:00Z</cp:lastPrinted>
  <dcterms:created xsi:type="dcterms:W3CDTF">2015-06-23T17:15:00Z</dcterms:created>
  <dcterms:modified xsi:type="dcterms:W3CDTF">2015-06-24T16:59:00Z</dcterms:modified>
</cp:coreProperties>
</file>