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0E67C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9A1193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9A1193">
              <w:rPr>
                <w:rFonts w:ascii="Arial Narrow" w:hAnsi="Arial Narrow"/>
                <w:b/>
                <w:lang w:val="es-ES_tradnl"/>
              </w:rPr>
              <w:t>Comparación de Precios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9A1193">
              <w:rPr>
                <w:rFonts w:ascii="Arial Narrow" w:hAnsi="Arial Narrow"/>
                <w:b/>
                <w:lang w:val="es-ES_tradnl"/>
              </w:rPr>
              <w:t>C</w:t>
            </w:r>
            <w:r w:rsidR="00460902">
              <w:rPr>
                <w:rFonts w:ascii="Arial Narrow" w:hAnsi="Arial Narrow"/>
                <w:b/>
                <w:lang w:val="es-ES_tradnl"/>
              </w:rPr>
              <w:t>P-00</w:t>
            </w:r>
            <w:r w:rsidR="009A1193">
              <w:rPr>
                <w:rFonts w:ascii="Arial Narrow" w:hAnsi="Arial Narrow"/>
                <w:b/>
                <w:lang w:val="es-ES_tradnl"/>
              </w:rPr>
              <w:t>2</w:t>
            </w:r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A435DE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DE" w:rsidRDefault="00A435DE" w:rsidP="003626C8">
      <w:r>
        <w:separator/>
      </w:r>
    </w:p>
  </w:endnote>
  <w:endnote w:type="continuationSeparator" w:id="0">
    <w:p w:rsidR="00A435DE" w:rsidRDefault="00A435DE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DE" w:rsidRDefault="00A435DE" w:rsidP="003626C8">
      <w:r>
        <w:separator/>
      </w:r>
    </w:p>
  </w:footnote>
  <w:footnote w:type="continuationSeparator" w:id="0">
    <w:p w:rsidR="00A435DE" w:rsidRDefault="00A435DE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460902">
    <w:pPr>
      <w:pStyle w:val="Encabezado"/>
      <w:ind w:firstLine="1416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-371475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>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9A1193">
      <w:rPr>
        <w:rFonts w:ascii="Arial Narrow" w:hAnsi="Arial Narrow" w:cs="Arial Narrow"/>
        <w:b/>
        <w:bCs/>
        <w:sz w:val="20"/>
        <w:szCs w:val="20"/>
      </w:rPr>
      <w:t>READECUACION DE VARIAS AREAS DEL MOPC</w:t>
    </w:r>
    <w:r w:rsidR="00786B8A" w:rsidRPr="00786B8A">
      <w:rPr>
        <w:rFonts w:ascii="Arial Narrow" w:hAnsi="Arial Narrow" w:cs="Arial Narrow"/>
        <w:b/>
        <w:bCs/>
        <w:sz w:val="20"/>
        <w:szCs w:val="20"/>
      </w:rPr>
      <w:t>.</w:t>
    </w:r>
  </w:p>
  <w:p w:rsidR="003626C8" w:rsidRPr="003626C8" w:rsidRDefault="00460902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</w:t>
    </w:r>
    <w:r w:rsidR="009A1193">
      <w:rPr>
        <w:rFonts w:ascii="Arial Narrow" w:hAnsi="Arial Narrow" w:cs="Arial Narrow"/>
        <w:b/>
        <w:bCs/>
        <w:sz w:val="20"/>
        <w:szCs w:val="20"/>
      </w:rPr>
      <w:t>CP</w:t>
    </w:r>
    <w:r>
      <w:rPr>
        <w:rFonts w:ascii="Arial Narrow" w:hAnsi="Arial Narrow" w:cs="Arial Narrow"/>
        <w:b/>
        <w:bCs/>
        <w:sz w:val="20"/>
        <w:szCs w:val="20"/>
      </w:rPr>
      <w:t>-00</w:t>
    </w:r>
    <w:r w:rsidR="009A1193">
      <w:rPr>
        <w:rFonts w:ascii="Arial Narrow" w:hAnsi="Arial Narrow" w:cs="Arial Narrow"/>
        <w:b/>
        <w:bCs/>
        <w:sz w:val="20"/>
        <w:szCs w:val="20"/>
      </w:rPr>
      <w:t>2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115DEE"/>
    <w:rsid w:val="001162CA"/>
    <w:rsid w:val="002F7927"/>
    <w:rsid w:val="00316BA9"/>
    <w:rsid w:val="00346D20"/>
    <w:rsid w:val="003626C8"/>
    <w:rsid w:val="00397CF4"/>
    <w:rsid w:val="003E4975"/>
    <w:rsid w:val="003E766A"/>
    <w:rsid w:val="00460902"/>
    <w:rsid w:val="005C3AAB"/>
    <w:rsid w:val="007074FC"/>
    <w:rsid w:val="00786B8A"/>
    <w:rsid w:val="008A69EE"/>
    <w:rsid w:val="009A1193"/>
    <w:rsid w:val="00A435DE"/>
    <w:rsid w:val="00A52680"/>
    <w:rsid w:val="00BF64F3"/>
    <w:rsid w:val="00D0232D"/>
    <w:rsid w:val="00D17EBA"/>
    <w:rsid w:val="00E828E9"/>
    <w:rsid w:val="00F153C8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 Jerez</cp:lastModifiedBy>
  <cp:revision>2</cp:revision>
  <dcterms:created xsi:type="dcterms:W3CDTF">2015-06-11T13:36:00Z</dcterms:created>
  <dcterms:modified xsi:type="dcterms:W3CDTF">2015-06-11T13:36:00Z</dcterms:modified>
</cp:coreProperties>
</file>