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EE" w:rsidRPr="00A03577" w:rsidRDefault="008A69EE" w:rsidP="008A69EE"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271D32B5" wp14:editId="262F162F">
            <wp:simplePos x="0" y="0"/>
            <wp:positionH relativeFrom="column">
              <wp:posOffset>-461010</wp:posOffset>
            </wp:positionH>
            <wp:positionV relativeFrom="paragraph">
              <wp:posOffset>47180</wp:posOffset>
            </wp:positionV>
            <wp:extent cx="1801495" cy="750570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FE00" wp14:editId="27F21593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 para participar en licitación del mopc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9F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 para participar en licitación del mopc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9EE" w:rsidRDefault="008A69EE" w:rsidP="008A69EE"/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7597B99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115DEE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</w:t>
            </w:r>
            <w:r w:rsidR="00115DEE">
              <w:rPr>
                <w:rFonts w:ascii="Arial Narrow" w:hAnsi="Arial Narrow"/>
                <w:b/>
                <w:lang w:val="es-ES_tradnl"/>
              </w:rPr>
              <w:t>Licitación Pública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Pr="008A69EE">
              <w:rPr>
                <w:rFonts w:ascii="Arial Narrow" w:hAnsi="Arial Narrow"/>
                <w:b/>
                <w:lang w:val="es-ES_tradnl"/>
              </w:rPr>
              <w:t xml:space="preserve"> referencia MOPC-CCC-</w:t>
            </w:r>
            <w:r w:rsidR="001162CA">
              <w:rPr>
                <w:rFonts w:ascii="Arial Narrow" w:hAnsi="Arial Narrow"/>
                <w:b/>
                <w:lang w:val="es-ES_tradnl"/>
              </w:rPr>
              <w:t>LPN-002</w:t>
            </w:r>
            <w:bookmarkStart w:id="0" w:name="_GoBack"/>
            <w:bookmarkEnd w:id="0"/>
            <w:r w:rsidR="00786B8A">
              <w:rPr>
                <w:rFonts w:ascii="Arial Narrow" w:hAnsi="Arial Narrow"/>
                <w:b/>
                <w:lang w:val="es-ES_tradnl"/>
              </w:rPr>
              <w:t>-2015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Pr="008A69EE" w:rsidRDefault="003626C8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Pr="008A69EE">
              <w:rPr>
                <w:rFonts w:ascii="Arial Narrow" w:hAnsi="Arial Narrow"/>
                <w:b/>
                <w:noProof/>
              </w:rPr>
              <w:t>MOPC: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A03577" w:rsidRDefault="008A69EE" w:rsidP="008A69EE"/>
    <w:p w:rsidR="008A69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Este formulario puede enviarse vía electrónica al correo: </w:t>
      </w:r>
      <w:hyperlink r:id="rId8" w:history="1">
        <w:r w:rsidRPr="004E2BA9">
          <w:rPr>
            <w:rStyle w:val="Hipervnculo"/>
            <w:rFonts w:ascii="Arial Narrow" w:hAnsi="Arial Narrow" w:cs="Arial"/>
            <w:lang w:val="es-ES"/>
          </w:rPr>
          <w:t>a.torres@mopc.gob.do</w:t>
        </w:r>
      </w:hyperlink>
    </w:p>
    <w:p w:rsidR="00115D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 depositarlo físicamente en las oficinas del Departamento de Concursos y Sorteos del MOPC.</w:t>
      </w:r>
    </w:p>
    <w:p w:rsidR="00C60039" w:rsidRPr="008A69EE" w:rsidRDefault="00D17EBA">
      <w:pPr>
        <w:rPr>
          <w:lang w:val="es-ES"/>
        </w:rPr>
      </w:pPr>
    </w:p>
    <w:sectPr w:rsidR="00C60039" w:rsidRPr="008A69E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BA" w:rsidRDefault="00D17EBA" w:rsidP="003626C8">
      <w:r>
        <w:separator/>
      </w:r>
    </w:p>
  </w:endnote>
  <w:endnote w:type="continuationSeparator" w:id="0">
    <w:p w:rsidR="00D17EBA" w:rsidRDefault="00D17EBA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BA" w:rsidRDefault="00D17EBA" w:rsidP="003626C8">
      <w:r>
        <w:separator/>
      </w:r>
    </w:p>
  </w:footnote>
  <w:footnote w:type="continuationSeparator" w:id="0">
    <w:p w:rsidR="00D17EBA" w:rsidRDefault="00D17EBA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C8" w:rsidRPr="009E3046" w:rsidRDefault="003626C8" w:rsidP="003626C8">
    <w:pPr>
      <w:pStyle w:val="Encabezado"/>
      <w:rPr>
        <w:rFonts w:ascii="Arial Narrow" w:hAnsi="Arial Narrow" w:cs="Arial Narrow"/>
        <w:b/>
        <w:bCs/>
        <w:color w:val="C00000"/>
        <w:szCs w:val="22"/>
      </w:rPr>
    </w:pPr>
    <w:r w:rsidRPr="00625D1C">
      <w:rPr>
        <w:rFonts w:ascii="Calibri" w:hAnsi="Calibri" w:cs="Calibri"/>
        <w:noProof/>
        <w:sz w:val="30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5CDBBA2B" wp14:editId="7481DC42">
          <wp:simplePos x="0" y="0"/>
          <wp:positionH relativeFrom="margin">
            <wp:posOffset>-371475</wp:posOffset>
          </wp:positionH>
          <wp:positionV relativeFrom="paragraph">
            <wp:posOffset>-137795</wp:posOffset>
          </wp:positionV>
          <wp:extent cx="1000125" cy="285750"/>
          <wp:effectExtent l="0" t="0" r="9525" b="0"/>
          <wp:wrapThrough wrapText="bothSides">
            <wp:wrapPolygon edited="0">
              <wp:start x="0" y="0"/>
              <wp:lineTo x="0" y="20160"/>
              <wp:lineTo x="21394" y="20160"/>
              <wp:lineTo x="2139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6667"/>
                  <a:stretch/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E3046">
      <w:rPr>
        <w:rFonts w:ascii="Arial Narrow" w:hAnsi="Arial Narrow"/>
        <w:noProof/>
        <w:szCs w:val="22"/>
        <w:lang w:eastAsia="es-DO"/>
      </w:rPr>
      <w:drawing>
        <wp:anchor distT="0" distB="0" distL="114300" distR="114300" simplePos="0" relativeHeight="251659264" behindDoc="0" locked="0" layoutInCell="1" allowOverlap="1" wp14:anchorId="34EBCB9C" wp14:editId="54EEEE6C">
          <wp:simplePos x="0" y="0"/>
          <wp:positionH relativeFrom="column">
            <wp:posOffset>5114290</wp:posOffset>
          </wp:positionH>
          <wp:positionV relativeFrom="paragraph">
            <wp:posOffset>-108585</wp:posOffset>
          </wp:positionV>
          <wp:extent cx="846455" cy="283845"/>
          <wp:effectExtent l="0" t="0" r="0" b="1905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Cs w:val="22"/>
        <w:lang w:val="es-ES"/>
      </w:rPr>
      <w:t xml:space="preserve">                   </w:t>
    </w:r>
    <w:r w:rsidR="005C3AAB">
      <w:rPr>
        <w:rFonts w:ascii="Arial Narrow" w:hAnsi="Arial Narrow"/>
        <w:noProof/>
        <w:szCs w:val="22"/>
        <w:lang w:val="es-ES"/>
      </w:rPr>
      <w:t xml:space="preserve">                       </w:t>
    </w:r>
    <w:r>
      <w:rPr>
        <w:rFonts w:ascii="Arial Narrow" w:hAnsi="Arial Narrow"/>
        <w:noProof/>
        <w:szCs w:val="22"/>
        <w:lang w:val="es-ES"/>
      </w:rPr>
      <w:t>Ministerio de Obras Pú</w:t>
    </w:r>
    <w:r w:rsidRPr="009E3046">
      <w:rPr>
        <w:rFonts w:ascii="Arial Narrow" w:hAnsi="Arial Narrow"/>
        <w:noProof/>
        <w:szCs w:val="22"/>
        <w:lang w:val="es-ES"/>
      </w:rPr>
      <w:t>blicas y Comunicaciones</w:t>
    </w:r>
  </w:p>
  <w:p w:rsidR="003626C8" w:rsidRPr="00A542C2" w:rsidRDefault="003626C8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 w:rsidRPr="0075524A">
      <w:rPr>
        <w:rFonts w:ascii="Arial Narrow" w:hAnsi="Arial Narrow" w:cs="Arial Narrow"/>
        <w:b/>
        <w:bCs/>
        <w:sz w:val="20"/>
        <w:szCs w:val="20"/>
      </w:rPr>
      <w:t xml:space="preserve">PLIEGO DE CONDICIONES ESPECÍFICAS PARA </w:t>
    </w:r>
    <w:r w:rsidR="005C3AAB">
      <w:rPr>
        <w:rFonts w:ascii="Arial Narrow" w:hAnsi="Arial Narrow" w:cs="Arial Narrow"/>
        <w:b/>
        <w:bCs/>
        <w:sz w:val="20"/>
        <w:szCs w:val="20"/>
      </w:rPr>
      <w:t>ADQUISICION DE CEMENTOS PORTLAND</w:t>
    </w:r>
    <w:r w:rsidR="00786B8A" w:rsidRPr="00786B8A">
      <w:rPr>
        <w:rFonts w:ascii="Arial Narrow" w:hAnsi="Arial Narrow" w:cs="Arial Narrow"/>
        <w:b/>
        <w:bCs/>
        <w:sz w:val="20"/>
        <w:szCs w:val="20"/>
      </w:rPr>
      <w:t>.</w:t>
    </w:r>
  </w:p>
  <w:p w:rsidR="003626C8" w:rsidRPr="003626C8" w:rsidRDefault="005C3AAB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MOPC-CCC-LPN-002</w:t>
    </w:r>
    <w:r w:rsidR="00786B8A">
      <w:rPr>
        <w:rFonts w:ascii="Arial Narrow" w:hAnsi="Arial Narrow" w:cs="Arial Narrow"/>
        <w:b/>
        <w:bCs/>
        <w:sz w:val="20"/>
        <w:szCs w:val="20"/>
      </w:rPr>
      <w:t>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EE"/>
    <w:rsid w:val="00115DEE"/>
    <w:rsid w:val="001162CA"/>
    <w:rsid w:val="00316BA9"/>
    <w:rsid w:val="003626C8"/>
    <w:rsid w:val="00397CF4"/>
    <w:rsid w:val="003E4975"/>
    <w:rsid w:val="003E766A"/>
    <w:rsid w:val="005C3AAB"/>
    <w:rsid w:val="007074FC"/>
    <w:rsid w:val="00786B8A"/>
    <w:rsid w:val="008A69EE"/>
    <w:rsid w:val="00A52680"/>
    <w:rsid w:val="00D0232D"/>
    <w:rsid w:val="00D17EBA"/>
    <w:rsid w:val="00E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orres@mopc.gob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Analix Torres</dc:creator>
  <cp:lastModifiedBy>karla Patricia Jose gonzalez</cp:lastModifiedBy>
  <cp:revision>3</cp:revision>
  <dcterms:created xsi:type="dcterms:W3CDTF">2015-03-10T14:36:00Z</dcterms:created>
  <dcterms:modified xsi:type="dcterms:W3CDTF">2015-03-10T14:50:00Z</dcterms:modified>
</cp:coreProperties>
</file>