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6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C7E87" w:rsidTr="00877303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7E87" w:rsidRDefault="00DC7E87" w:rsidP="00DC7E87">
            <w:pPr>
              <w:rPr>
                <w:noProof/>
              </w:rPr>
            </w:pPr>
            <w:bookmarkStart w:id="0" w:name="_GoBack"/>
            <w:bookmarkEnd w:id="0"/>
          </w:p>
          <w:p w:rsidR="00DC7E87" w:rsidRDefault="00DC7E87" w:rsidP="00DC7E87">
            <w:pPr>
              <w:rPr>
                <w:noProof/>
              </w:rPr>
            </w:pPr>
          </w:p>
        </w:tc>
      </w:tr>
      <w:tr w:rsidR="00DC7E87" w:rsidTr="00877303">
        <w:trPr>
          <w:trHeight w:val="7303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7E87" w:rsidRDefault="00DC7E87" w:rsidP="00DC7E87">
            <w:pPr>
              <w:rPr>
                <w:noProof/>
              </w:rPr>
            </w:pPr>
            <w:r w:rsidRPr="00D86945">
              <w:rPr>
                <w:noProof/>
                <w:sz w:val="10"/>
                <w:szCs w:val="10"/>
                <w:lang w:val="es-DO" w:eastAsia="es-DO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7A3AB66A" wp14:editId="39750668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1138836</wp:posOffset>
                      </wp:positionV>
                      <wp:extent cx="1493949" cy="0"/>
                      <wp:effectExtent l="0" t="19050" r="30480" b="19050"/>
                      <wp:wrapNone/>
                      <wp:docPr id="14" name="Conector recto 14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439A9C" id="Conector recto 14" o:spid="_x0000_s1026" alt="divisor de texto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7pt,89.65pt" to="126.35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" strokecolor="#082a75 [3215]" strokeweight="3pt"/>
                  </w:pict>
                </mc:Fallback>
              </mc:AlternateContent>
            </w:r>
          </w:p>
        </w:tc>
      </w:tr>
      <w:tr w:rsidR="00DC7E87" w:rsidTr="00877303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7E87" w:rsidRDefault="00DC7E87" w:rsidP="00DC7E87">
            <w:pPr>
              <w:rPr>
                <w:noProof/>
              </w:rPr>
            </w:pPr>
            <w:r w:rsidRPr="00237B2F">
              <w:rPr>
                <w:rStyle w:val="SubttuloCar"/>
                <w:b/>
                <w:noProof/>
                <w:lang w:bidi="es-ES"/>
              </w:rPr>
              <w:fldChar w:fldCharType="begin"/>
            </w:r>
            <w:r w:rsidRPr="00237B2F">
              <w:rPr>
                <w:rStyle w:val="SubttuloCar"/>
                <w:noProof/>
                <w:lang w:bidi="es-ES"/>
              </w:rPr>
              <w:instrText xml:space="preserve"> DATE  \@ "d MMMM"  \* MERGEFORMAT </w:instrText>
            </w:r>
            <w:r w:rsidRPr="00237B2F">
              <w:rPr>
                <w:rStyle w:val="SubttuloCar"/>
                <w:b/>
                <w:noProof/>
                <w:lang w:bidi="es-ES"/>
              </w:rPr>
              <w:fldChar w:fldCharType="separate"/>
            </w:r>
            <w:r w:rsidR="00734EEE">
              <w:rPr>
                <w:rStyle w:val="SubttuloCar"/>
                <w:noProof/>
                <w:lang w:bidi="es-ES"/>
              </w:rPr>
              <w:t>10 febrero</w:t>
            </w:r>
            <w:r w:rsidRPr="00237B2F">
              <w:rPr>
                <w:rStyle w:val="SubttuloCar"/>
                <w:b/>
                <w:noProof/>
                <w:lang w:bidi="es-ES"/>
              </w:rPr>
              <w:fldChar w:fldCharType="end"/>
            </w:r>
            <w:r w:rsidR="00F77651">
              <w:rPr>
                <w:rStyle w:val="SubttuloCar"/>
                <w:rFonts w:hint="eastAsia"/>
                <w:noProof/>
                <w:lang w:bidi="es-ES"/>
              </w:rPr>
              <w:t xml:space="preserve"> </w:t>
            </w:r>
            <w:r>
              <w:rPr>
                <w:rStyle w:val="SubttuloCar"/>
                <w:noProof/>
                <w:lang w:bidi="es-ES"/>
              </w:rPr>
              <w:t>2021</w:t>
            </w:r>
          </w:p>
          <w:p w:rsidR="00DC7E87" w:rsidRDefault="00DC7E87" w:rsidP="00DC7E87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val="es-DO" w:eastAsia="es-DO"/>
              </w:rPr>
              <mc:AlternateContent>
                <mc:Choice Requires="wps">
                  <w:drawing>
                    <wp:inline distT="0" distB="0" distL="0" distR="0" wp14:anchorId="59838E09" wp14:editId="26ECC956">
                      <wp:extent cx="1493949" cy="0"/>
                      <wp:effectExtent l="0" t="19050" r="30480" b="19050"/>
                      <wp:docPr id="6" name="Conector recto 6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FD91815" id="Conector recto 6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:rsidR="00DC7E87" w:rsidRDefault="00DC7E87" w:rsidP="00DC7E87">
            <w:pPr>
              <w:rPr>
                <w:noProof/>
                <w:sz w:val="10"/>
                <w:szCs w:val="10"/>
              </w:rPr>
            </w:pPr>
          </w:p>
          <w:p w:rsidR="00DC7E87" w:rsidRDefault="00DC7E87" w:rsidP="00DC7E87">
            <w:pPr>
              <w:rPr>
                <w:noProof/>
                <w:sz w:val="10"/>
                <w:szCs w:val="10"/>
              </w:rPr>
            </w:pPr>
          </w:p>
          <w:p w:rsidR="00DC7E87" w:rsidRPr="0048653E" w:rsidRDefault="00DC7E87" w:rsidP="00DC7E87">
            <w:pPr>
              <w:rPr>
                <w:noProof/>
                <w:color w:val="05549B"/>
                <w:sz w:val="38"/>
              </w:rPr>
            </w:pPr>
            <w:r w:rsidRPr="0048653E">
              <w:rPr>
                <w:noProof/>
                <w:color w:val="05549B"/>
                <w:sz w:val="38"/>
              </w:rPr>
              <w:t>Ministerio de Obras Públicas y Comunicaciones (MOPC)</w:t>
            </w:r>
          </w:p>
          <w:p w:rsidR="00DC7E87" w:rsidRPr="0048653E" w:rsidRDefault="00DC7E87" w:rsidP="00DC7E87">
            <w:pPr>
              <w:rPr>
                <w:noProof/>
                <w:color w:val="05549B"/>
              </w:rPr>
            </w:pPr>
          </w:p>
          <w:p w:rsidR="00DC7E87" w:rsidRPr="0048653E" w:rsidRDefault="00DC7E87" w:rsidP="00DC7E87">
            <w:pPr>
              <w:rPr>
                <w:noProof/>
                <w:color w:val="05549B"/>
              </w:rPr>
            </w:pPr>
            <w:r w:rsidRPr="0048653E">
              <w:rPr>
                <w:noProof/>
                <w:color w:val="05549B"/>
              </w:rPr>
              <w:t>Autor: Depto. Cálculo y Diseño Estructural, (DGE)</w:t>
            </w:r>
          </w:p>
          <w:p w:rsidR="00DC7E87" w:rsidRPr="00237B2F" w:rsidRDefault="00DC7E87" w:rsidP="00DC7E87">
            <w:pPr>
              <w:rPr>
                <w:noProof/>
              </w:rPr>
            </w:pPr>
          </w:p>
          <w:p w:rsidR="00DC7E87" w:rsidRPr="00D86945" w:rsidRDefault="00DC7E87" w:rsidP="00DC7E87">
            <w:pPr>
              <w:rPr>
                <w:noProof/>
                <w:sz w:val="10"/>
                <w:szCs w:val="10"/>
              </w:rPr>
            </w:pPr>
          </w:p>
        </w:tc>
      </w:tr>
    </w:tbl>
    <w:p w:rsidR="00D077E9" w:rsidRDefault="009A67A1" w:rsidP="00D70D02">
      <w:pPr>
        <w:rPr>
          <w:noProof/>
        </w:rPr>
      </w:pPr>
      <w:r>
        <w:rPr>
          <w:noProof/>
          <w:lang w:val="es-DO" w:eastAsia="es-DO"/>
        </w:rPr>
        <w:drawing>
          <wp:anchor distT="0" distB="0" distL="114300" distR="114300" simplePos="0" relativeHeight="251608063" behindDoc="1" locked="0" layoutInCell="1" allowOverlap="1" wp14:anchorId="31E3F9C2" wp14:editId="11F148AB">
            <wp:simplePos x="0" y="0"/>
            <wp:positionH relativeFrom="column">
              <wp:posOffset>-794385</wp:posOffset>
            </wp:positionH>
            <wp:positionV relativeFrom="paragraph">
              <wp:posOffset>-935990</wp:posOffset>
            </wp:positionV>
            <wp:extent cx="7739380" cy="4904105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380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88A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0FB0AC92" wp14:editId="07D90701">
                <wp:simplePos x="0" y="0"/>
                <wp:positionH relativeFrom="column">
                  <wp:posOffset>-2738</wp:posOffset>
                </wp:positionH>
                <wp:positionV relativeFrom="paragraph">
                  <wp:posOffset>6860</wp:posOffset>
                </wp:positionV>
                <wp:extent cx="3528695" cy="217318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695" cy="2173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2D49" w:rsidRPr="0048653E" w:rsidRDefault="00B32D49" w:rsidP="00B32D49">
                            <w:pPr>
                              <w:pStyle w:val="Ttulo"/>
                              <w:rPr>
                                <w:sz w:val="50"/>
                                <w:szCs w:val="56"/>
                                <w:lang w:val="es-DO"/>
                              </w:rPr>
                            </w:pPr>
                            <w:r w:rsidRPr="0048653E">
                              <w:rPr>
                                <w:sz w:val="50"/>
                                <w:szCs w:val="56"/>
                                <w:lang w:val="es-DO" w:bidi="es-ES"/>
                              </w:rPr>
                              <w:t>Propuesta para evaluación de vulnerabilidad sísmica de edificaciones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0AC92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-.2pt;margin-top:.55pt;width:277.85pt;height:171.1pt;z-index:-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" filled="f" stroked="f" strokeweight=".5pt">
                <v:textbox>
                  <w:txbxContent>
                    <w:p w:rsidR="00B32D49" w:rsidRPr="0048653E" w:rsidRDefault="00B32D49" w:rsidP="00B32D49">
                      <w:pPr>
                        <w:pStyle w:val="Ttulo"/>
                        <w:rPr>
                          <w:sz w:val="50"/>
                          <w:szCs w:val="56"/>
                          <w:lang w:val="es-DO"/>
                        </w:rPr>
                      </w:pPr>
                      <w:r w:rsidRPr="0048653E">
                        <w:rPr>
                          <w:sz w:val="50"/>
                          <w:szCs w:val="56"/>
                          <w:lang w:val="es-DO" w:bidi="es-ES"/>
                        </w:rPr>
                        <w:t>Propuesta para evaluación de vulnerabilidad sísmica de edificaciones</w:t>
                      </w:r>
                    </w:p>
                  </w:txbxContent>
                </v:textbox>
              </v:shape>
            </w:pict>
          </mc:Fallback>
        </mc:AlternateContent>
      </w:r>
      <w:r w:rsidR="00DC7E87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2BEE5A0D" wp14:editId="72017066">
                <wp:simplePos x="0" y="0"/>
                <wp:positionH relativeFrom="column">
                  <wp:posOffset>-70485</wp:posOffset>
                </wp:positionH>
                <wp:positionV relativeFrom="paragraph">
                  <wp:posOffset>-284480</wp:posOffset>
                </wp:positionV>
                <wp:extent cx="3585845" cy="7458075"/>
                <wp:effectExtent l="0" t="0" r="0" b="952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845" cy="7458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96635" id="Rectángulo 11" o:spid="_x0000_s1026" style="position:absolute;margin-left:-5.55pt;margin-top:-22.4pt;width:282.35pt;height:587.25pt;z-index:-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" fillcolor="white [3212]" stroked="f" strokeweight="2pt"/>
            </w:pict>
          </mc:Fallback>
        </mc:AlternateContent>
      </w:r>
      <w:r w:rsidR="00B32D49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3C41E46D" wp14:editId="46E50EAD">
                <wp:simplePos x="0" y="0"/>
                <wp:positionH relativeFrom="column">
                  <wp:posOffset>110490</wp:posOffset>
                </wp:positionH>
                <wp:positionV relativeFrom="paragraph">
                  <wp:posOffset>1715770</wp:posOffset>
                </wp:positionV>
                <wp:extent cx="1390918" cy="0"/>
                <wp:effectExtent l="0" t="19050" r="19050" b="19050"/>
                <wp:wrapNone/>
                <wp:docPr id="5" name="Conector recto 5" descr="divisor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91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2073E" id="Conector recto 5" o:spid="_x0000_s1026" alt="divisor de texto" style="position:absolute;z-index:-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7pt,135.1pt" to="118.2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" strokecolor="#082a75 [3215]" strokeweight="3pt"/>
            </w:pict>
          </mc:Fallback>
        </mc:AlternateContent>
      </w:r>
    </w:p>
    <w:p w:rsidR="001A4B60" w:rsidRDefault="001A4B60">
      <w:pPr>
        <w:spacing w:after="200"/>
        <w:rPr>
          <w:noProof/>
          <w:lang w:val="es-DO" w:eastAsia="es-DO"/>
        </w:rPr>
      </w:pPr>
    </w:p>
    <w:p w:rsidR="00D077E9" w:rsidRDefault="00877303" w:rsidP="00E177A7">
      <w:pPr>
        <w:rPr>
          <w:noProof/>
        </w:rPr>
      </w:pPr>
      <w:r>
        <w:rPr>
          <w:noProof/>
          <w:sz w:val="10"/>
          <w:szCs w:val="10"/>
          <w:lang w:val="es-DO" w:eastAsia="es-D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F75766" wp14:editId="2EE0C922">
                <wp:simplePos x="0" y="0"/>
                <wp:positionH relativeFrom="column">
                  <wp:posOffset>-49720</wp:posOffset>
                </wp:positionH>
                <wp:positionV relativeFrom="paragraph">
                  <wp:posOffset>3009900</wp:posOffset>
                </wp:positionV>
                <wp:extent cx="3395980" cy="593725"/>
                <wp:effectExtent l="0" t="0" r="0" b="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80" cy="59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5B4F" w:rsidRPr="00877303" w:rsidRDefault="00877303" w:rsidP="00877303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color w:val="05549B"/>
                                <w:sz w:val="34"/>
                                <w:lang w:val="es-DO"/>
                              </w:rPr>
                            </w:pPr>
                            <w:r w:rsidRPr="00877303">
                              <w:rPr>
                                <w:rFonts w:hint="eastAsia"/>
                                <w:color w:val="05549B"/>
                                <w:sz w:val="34"/>
                                <w:lang w:val="es-DO"/>
                              </w:rPr>
                              <w:t>CAJA DE AHORROS PARA OBREROS Y MONTE PIEDAD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75766" id="Cuadro de texto 52" o:spid="_x0000_s1027" type="#_x0000_t202" style="position:absolute;margin-left:-3.9pt;margin-top:237pt;width:267.4pt;height:4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" fillcolor="white [3201]" stroked="f" strokeweight=".5pt">
                <v:textbox>
                  <w:txbxContent>
                    <w:p w:rsidR="000F5B4F" w:rsidRPr="00877303" w:rsidRDefault="00877303" w:rsidP="00877303">
                      <w:pPr>
                        <w:shd w:val="clear" w:color="auto" w:fill="F2F2F2" w:themeFill="background1" w:themeFillShade="F2"/>
                        <w:jc w:val="center"/>
                        <w:rPr>
                          <w:color w:val="05549B"/>
                          <w:sz w:val="34"/>
                          <w:lang w:val="es-DO"/>
                        </w:rPr>
                      </w:pPr>
                      <w:r w:rsidRPr="00877303">
                        <w:rPr>
                          <w:rFonts w:hint="eastAsia"/>
                          <w:color w:val="05549B"/>
                          <w:sz w:val="34"/>
                          <w:lang w:val="es-DO"/>
                        </w:rPr>
                        <w:t>CAJA DE AHORROS PARA OBREROS Y MONTE PIEDAD</w:t>
                      </w:r>
                    </w:p>
                  </w:txbxContent>
                </v:textbox>
              </v:shape>
            </w:pict>
          </mc:Fallback>
        </mc:AlternateContent>
      </w:r>
      <w:r w:rsidR="00D3388D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09599" behindDoc="1" locked="0" layoutInCell="1" allowOverlap="1" wp14:anchorId="1122EB0A" wp14:editId="039FA080">
                <wp:simplePos x="0" y="0"/>
                <wp:positionH relativeFrom="column">
                  <wp:posOffset>-786509</wp:posOffset>
                </wp:positionH>
                <wp:positionV relativeFrom="page">
                  <wp:posOffset>4975357</wp:posOffset>
                </wp:positionV>
                <wp:extent cx="7760970" cy="5516245"/>
                <wp:effectExtent l="0" t="0" r="0" b="8255"/>
                <wp:wrapNone/>
                <wp:docPr id="2" name="Rectángulo 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5516245"/>
                        </a:xfrm>
                        <a:prstGeom prst="rect">
                          <a:avLst/>
                        </a:prstGeom>
                        <a:solidFill>
                          <a:srgbClr val="0554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7DB66" id="Rectángulo 2" o:spid="_x0000_s1026" alt="rectángulo de color" style="position:absolute;margin-left:-61.95pt;margin-top:391.75pt;width:611.1pt;height:434.35pt;z-index:-25170688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" fillcolor="#05549b" stroked="f" strokeweight="2pt">
                <w10:wrap anchory="page"/>
              </v:rect>
            </w:pict>
          </mc:Fallback>
        </mc:AlternateContent>
      </w:r>
      <w:r w:rsidR="00D96A45" w:rsidRPr="005E466F">
        <w:rPr>
          <w:noProof/>
          <w:lang w:val="es-DO" w:eastAsia="es-DO"/>
        </w:rPr>
        <w:drawing>
          <wp:anchor distT="0" distB="0" distL="114300" distR="114300" simplePos="0" relativeHeight="251609088" behindDoc="0" locked="0" layoutInCell="1" allowOverlap="1" wp14:anchorId="1DDCF504" wp14:editId="40B05BDE">
            <wp:simplePos x="0" y="0"/>
            <wp:positionH relativeFrom="column">
              <wp:posOffset>4674235</wp:posOffset>
            </wp:positionH>
            <wp:positionV relativeFrom="paragraph">
              <wp:posOffset>7099935</wp:posOffset>
            </wp:positionV>
            <wp:extent cx="2200562" cy="728936"/>
            <wp:effectExtent l="0" t="0" r="0" b="0"/>
            <wp:wrapNone/>
            <wp:docPr id="9" name="Imagen 9" descr="C:\Users\mquezada\Desktop\Proyectos revisados\Hojas de calculo\Nuevo logo MOPC\MOPC-02_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quezada\Desktop\Proyectos revisados\Hojas de calculo\Nuevo logo MOPC\MOPC-02_Fondo Blanc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39922" y1="23425" x2="39922" y2="23425"/>
                                  <a14:foregroundMark x1="59230" y1="28150" x2="59230" y2="28150"/>
                                  <a14:foregroundMark x1="78995" y1="29134" x2="78995" y2="291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62" cy="72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7E9">
        <w:rPr>
          <w:noProof/>
          <w:lang w:bidi="es-ES"/>
        </w:rPr>
        <w:br w:type="page"/>
      </w:r>
    </w:p>
    <w:p w:rsidR="009E2731" w:rsidRPr="004F1500" w:rsidRDefault="009E2731" w:rsidP="004F1500">
      <w:pPr>
        <w:pStyle w:val="Ttulo"/>
      </w:pPr>
      <w:r w:rsidRPr="004F1500">
        <w:lastRenderedPageBreak/>
        <w:t>Antecedentes</w:t>
      </w:r>
      <w:r w:rsidR="00FC6247" w:rsidRPr="004F1500">
        <w:t xml:space="preserve"> </w:t>
      </w:r>
    </w:p>
    <w:p w:rsidR="002818CF" w:rsidRPr="00D80773" w:rsidRDefault="00FC6247" w:rsidP="00BB71D1">
      <w:pPr>
        <w:pStyle w:val="Contenido"/>
      </w:pPr>
      <w:r w:rsidRPr="00D80773">
        <w:t>República Dominicana está geogr</w:t>
      </w:r>
      <w:r w:rsidR="00D013A0" w:rsidRPr="00D80773">
        <w:t>áficamente localizada</w:t>
      </w:r>
      <w:r w:rsidRPr="00D80773">
        <w:t xml:space="preserve"> en </w:t>
      </w:r>
      <w:r w:rsidR="00D013A0" w:rsidRPr="00D80773">
        <w:t>una zona de l</w:t>
      </w:r>
      <w:r w:rsidR="00DA63C1" w:rsidRPr="00D80773">
        <w:t>ímite</w:t>
      </w:r>
      <w:r w:rsidR="00D013A0" w:rsidRPr="00D80773">
        <w:t xml:space="preserve"> entre las placas </w:t>
      </w:r>
      <w:r w:rsidR="00BD79FD" w:rsidRPr="00D80773">
        <w:t>caribeña</w:t>
      </w:r>
      <w:r w:rsidR="00D013A0" w:rsidRPr="00D80773">
        <w:t xml:space="preserve"> y de América del Norte, cuyos movimientos tectónicos están directamente vinculados a </w:t>
      </w:r>
      <w:r w:rsidR="00DA63C1" w:rsidRPr="00D80773">
        <w:t>grandes terremotos</w:t>
      </w:r>
      <w:r w:rsidR="00BB71D1">
        <w:t xml:space="preserve"> </w:t>
      </w:r>
      <w:r w:rsidR="00F112A1" w:rsidRPr="00D80773">
        <w:t xml:space="preserve">ocurridos en la isla. </w:t>
      </w:r>
      <w:r w:rsidR="00F73391" w:rsidRPr="00D80773">
        <w:rPr>
          <w:rFonts w:hint="eastAsia"/>
        </w:rPr>
        <w:t>P</w:t>
      </w:r>
      <w:r w:rsidR="00F73391" w:rsidRPr="00D80773">
        <w:t xml:space="preserve">or esta </w:t>
      </w:r>
      <w:r w:rsidR="009628EF" w:rsidRPr="00D80773">
        <w:t>razón</w:t>
      </w:r>
      <w:r w:rsidR="00F73391" w:rsidRPr="00D80773">
        <w:t xml:space="preserve">, es de vital importancia </w:t>
      </w:r>
      <w:r w:rsidR="00737449" w:rsidRPr="00D80773">
        <w:t xml:space="preserve">poder determinar </w:t>
      </w:r>
      <w:r w:rsidR="002818CF" w:rsidRPr="00D80773">
        <w:t xml:space="preserve">la capacidad que tienen las edificaciones para poder resistir la actividad </w:t>
      </w:r>
      <w:r w:rsidR="009628EF" w:rsidRPr="00D80773">
        <w:t>sísmica</w:t>
      </w:r>
      <w:r w:rsidR="002818CF" w:rsidRPr="00D80773">
        <w:t xml:space="preserve"> que genera la </w:t>
      </w:r>
      <w:r w:rsidR="009628EF" w:rsidRPr="00D80773">
        <w:t>interacción</w:t>
      </w:r>
      <w:r w:rsidR="002818CF" w:rsidRPr="00D80773">
        <w:t xml:space="preserve"> entre las placas tectónicas.</w:t>
      </w:r>
    </w:p>
    <w:p w:rsidR="002818CF" w:rsidRPr="00D80773" w:rsidRDefault="002818CF" w:rsidP="00D80773">
      <w:pPr>
        <w:pStyle w:val="Contenido"/>
      </w:pPr>
    </w:p>
    <w:p w:rsidR="00B25A0A" w:rsidRPr="00D80773" w:rsidRDefault="004E6A8D" w:rsidP="00D80773">
      <w:pPr>
        <w:pStyle w:val="Contenido"/>
      </w:pPr>
      <w:r w:rsidRPr="00D80773">
        <w:t xml:space="preserve">Un estudio de vulnerabilidad sísmica de las edificaciones implica </w:t>
      </w:r>
      <w:r w:rsidR="008278C4" w:rsidRPr="00D80773">
        <w:t>un proceso multidisciplinario que involucra análisis de carácter estructural y no estructural, geotécnico, geológico, arquitectónico, sísmico, entre otros., cuyo propósito es</w:t>
      </w:r>
      <w:r w:rsidR="0085330E" w:rsidRPr="00D80773">
        <w:t xml:space="preserve"> poder determinar </w:t>
      </w:r>
      <w:r w:rsidR="007A100F" w:rsidRPr="00D80773">
        <w:t>la respuesta de la edificaci</w:t>
      </w:r>
      <w:r w:rsidR="0092775C" w:rsidRPr="00D80773">
        <w:t xml:space="preserve">ón ante la posibilidad de que suceda un evento </w:t>
      </w:r>
      <w:r w:rsidR="009628EF" w:rsidRPr="00D80773">
        <w:t>sísmico</w:t>
      </w:r>
      <w:r w:rsidR="0092775C" w:rsidRPr="00D80773">
        <w:t>.</w:t>
      </w:r>
    </w:p>
    <w:p w:rsidR="00371F47" w:rsidRPr="00D80773" w:rsidRDefault="00371F47" w:rsidP="00D80773">
      <w:pPr>
        <w:pStyle w:val="Contenido"/>
      </w:pPr>
    </w:p>
    <w:p w:rsidR="00D74651" w:rsidRPr="00D80773" w:rsidRDefault="00371F47" w:rsidP="00D80773">
      <w:pPr>
        <w:pStyle w:val="Contenido"/>
      </w:pPr>
      <w:r w:rsidRPr="00D80773">
        <w:rPr>
          <w:rFonts w:hint="eastAsia"/>
        </w:rPr>
        <w:t>E</w:t>
      </w:r>
      <w:r w:rsidRPr="00D80773">
        <w:t>l impacto que produce un sismo en una estructura está en función del grado de vulnerabilidad que esta tenga para poder soportar o resistir l</w:t>
      </w:r>
      <w:r w:rsidR="00DE0C3D" w:rsidRPr="00D80773">
        <w:t xml:space="preserve">os desplazamientos y las tensiones a las que se ve sometida </w:t>
      </w:r>
      <w:r w:rsidR="00D74651" w:rsidRPr="00D80773">
        <w:t>por el movimiento del terreno.</w:t>
      </w:r>
    </w:p>
    <w:p w:rsidR="00D74651" w:rsidRPr="00D80773" w:rsidRDefault="00D74651" w:rsidP="00D80773">
      <w:pPr>
        <w:pStyle w:val="Contenido"/>
      </w:pPr>
    </w:p>
    <w:p w:rsidR="00B176EF" w:rsidRDefault="003271E2" w:rsidP="0092775C">
      <w:pPr>
        <w:pStyle w:val="Contenido"/>
      </w:pPr>
      <w:r w:rsidRPr="00D80773">
        <w:rPr>
          <w:rFonts w:hint="eastAsia"/>
        </w:rPr>
        <w:t>A</w:t>
      </w:r>
      <w:r w:rsidRPr="00D80773">
        <w:t xml:space="preserve"> </w:t>
      </w:r>
      <w:r w:rsidR="00D80773" w:rsidRPr="00D80773">
        <w:t>continuación</w:t>
      </w:r>
      <w:r w:rsidR="00D80773" w:rsidRPr="00D80773">
        <w:rPr>
          <w:rFonts w:hint="eastAsia"/>
        </w:rPr>
        <w:t>,</w:t>
      </w:r>
      <w:r w:rsidRPr="00D80773">
        <w:t xml:space="preserve"> se presenta un esquema </w:t>
      </w:r>
      <w:r w:rsidR="0058354A" w:rsidRPr="00D80773">
        <w:t>sobre el proceso de evaluaci</w:t>
      </w:r>
      <w:r w:rsidR="00395168" w:rsidRPr="00D80773">
        <w:t>ón estructural para las</w:t>
      </w:r>
      <w:r w:rsidR="0058354A" w:rsidRPr="00D80773">
        <w:t xml:space="preserve"> edificaci</w:t>
      </w:r>
      <w:r w:rsidR="00395168" w:rsidRPr="00D80773">
        <w:t>ones</w:t>
      </w:r>
      <w:r w:rsidR="00D96BB0" w:rsidRPr="00D80773">
        <w:t xml:space="preserve"> </w:t>
      </w:r>
      <w:r w:rsidR="009508EB" w:rsidRPr="00D80773">
        <w:t xml:space="preserve">en las que se desea conocer su grado de vulnerabilidad y las propuestas que </w:t>
      </w:r>
      <w:r w:rsidR="00D80773" w:rsidRPr="00D80773">
        <w:t>permitirán</w:t>
      </w:r>
      <w:r w:rsidR="009508EB" w:rsidRPr="00D80773">
        <w:t xml:space="preserve"> mejorar la respuesta </w:t>
      </w:r>
      <w:r w:rsidR="009628EF" w:rsidRPr="00D80773">
        <w:t>estructural</w:t>
      </w:r>
      <w:r w:rsidR="009508EB" w:rsidRPr="00D80773">
        <w:t xml:space="preserve"> de dicha edificación:</w:t>
      </w:r>
    </w:p>
    <w:p w:rsidR="00B176EF" w:rsidRDefault="00AC0C2F" w:rsidP="0092775C">
      <w:pPr>
        <w:pStyle w:val="Contenido"/>
        <w:rPr>
          <w:noProof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32888</wp:posOffset>
                </wp:positionH>
                <wp:positionV relativeFrom="paragraph">
                  <wp:posOffset>61463</wp:posOffset>
                </wp:positionV>
                <wp:extent cx="6252358" cy="3689812"/>
                <wp:effectExtent l="0" t="0" r="15240" b="25400"/>
                <wp:wrapNone/>
                <wp:docPr id="54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2358" cy="3689812"/>
                          <a:chOff x="0" y="0"/>
                          <a:chExt cx="6252358" cy="3689812"/>
                        </a:xfrm>
                      </wpg:grpSpPr>
                      <wps:wsp>
                        <wps:cNvPr id="42" name="Cuadro de texto 42"/>
                        <wps:cNvSpPr txBox="1"/>
                        <wps:spPr>
                          <a:xfrm>
                            <a:off x="3895107" y="2066307"/>
                            <a:ext cx="60007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21D5E" w:rsidRPr="005739A4" w:rsidRDefault="00521D5E" w:rsidP="00521D5E">
                              <w:pPr>
                                <w:rPr>
                                  <w:color w:val="05549B"/>
                                  <w:lang w:val="es-DO"/>
                                </w:rPr>
                              </w:pPr>
                              <w:r w:rsidRPr="005739A4">
                                <w:rPr>
                                  <w:color w:val="05549B"/>
                                  <w:lang w:val="es-DO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ángulo redondeado 18"/>
                        <wps:cNvSpPr/>
                        <wps:spPr>
                          <a:xfrm>
                            <a:off x="1686296" y="261257"/>
                            <a:ext cx="1057275" cy="514350"/>
                          </a:xfrm>
                          <a:prstGeom prst="roundRect">
                            <a:avLst/>
                          </a:prstGeom>
                          <a:solidFill>
                            <a:srgbClr val="05549B"/>
                          </a:solidFill>
                          <a:ln>
                            <a:solidFill>
                              <a:srgbClr val="05549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7825" w:rsidRPr="00257825" w:rsidRDefault="00257825" w:rsidP="00257825">
                              <w:pPr>
                                <w:rPr>
                                  <w:color w:val="FFFFFF" w:themeColor="background1"/>
                                  <w:sz w:val="22"/>
                                  <w:lang w:val="es-DO"/>
                                </w:rPr>
                              </w:pPr>
                              <w:r w:rsidRPr="00257825">
                                <w:rPr>
                                  <w:color w:val="FFFFFF" w:themeColor="background1"/>
                                  <w:sz w:val="22"/>
                                  <w:lang w:val="es-DO"/>
                                </w:rPr>
                                <w:t>Detección de grietas</w:t>
                              </w:r>
                            </w:p>
                            <w:p w:rsidR="00257825" w:rsidRDefault="00257825" w:rsidP="0025782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ángulo redondeado 17"/>
                        <wps:cNvSpPr/>
                        <wps:spPr>
                          <a:xfrm>
                            <a:off x="0" y="581891"/>
                            <a:ext cx="1323822" cy="704850"/>
                          </a:xfrm>
                          <a:prstGeom prst="roundRect">
                            <a:avLst/>
                          </a:prstGeom>
                          <a:solidFill>
                            <a:srgbClr val="05549B"/>
                          </a:solidFill>
                          <a:ln>
                            <a:solidFill>
                              <a:srgbClr val="05549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857D3" w:rsidRPr="00F723C7" w:rsidRDefault="00EB238B" w:rsidP="00257825">
                              <w:pPr>
                                <w:rPr>
                                  <w:sz w:val="22"/>
                                  <w:lang w:val="es-DO"/>
                                </w:rPr>
                              </w:pPr>
                              <w:r w:rsidRPr="00F723C7">
                                <w:rPr>
                                  <w:color w:val="FFFFFF" w:themeColor="background1"/>
                                  <w:sz w:val="22"/>
                                </w:rPr>
                                <w:t>Visita de campo para inspección</w:t>
                              </w:r>
                              <w:r w:rsidR="00257825" w:rsidRPr="00F723C7">
                                <w:rPr>
                                  <w:color w:val="FFFFFF" w:themeColor="background1"/>
                                  <w:sz w:val="22"/>
                                </w:rPr>
                                <w:t xml:space="preserve"> visual </w:t>
                              </w:r>
                              <w:r w:rsidR="00257825" w:rsidRPr="00F723C7">
                                <w:rPr>
                                  <w:rFonts w:hint="eastAsia"/>
                                  <w:color w:val="FFFFFF" w:themeColor="background1"/>
                                  <w:sz w:val="22"/>
                                </w:rPr>
                                <w:t>preliminar</w:t>
                              </w:r>
                            </w:p>
                            <w:p w:rsidR="00257825" w:rsidRDefault="00257825" w:rsidP="0025782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onector recto 20"/>
                        <wps:cNvCnPr/>
                        <wps:spPr>
                          <a:xfrm flipV="1">
                            <a:off x="1365662" y="534390"/>
                            <a:ext cx="314325" cy="390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uadro de texto 24"/>
                        <wps:cNvSpPr txBox="1"/>
                        <wps:spPr>
                          <a:xfrm>
                            <a:off x="4251366" y="0"/>
                            <a:ext cx="60007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57825" w:rsidRPr="005739A4" w:rsidRDefault="00257825">
                              <w:pPr>
                                <w:rPr>
                                  <w:color w:val="05549B"/>
                                  <w:lang w:val="es-DO"/>
                                </w:rPr>
                              </w:pPr>
                              <w:r w:rsidRPr="005739A4">
                                <w:rPr>
                                  <w:color w:val="05549B"/>
                                  <w:lang w:val="es-DO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Abrir llave 25"/>
                        <wps:cNvSpPr/>
                        <wps:spPr>
                          <a:xfrm>
                            <a:off x="4156364" y="142504"/>
                            <a:ext cx="161925" cy="1343025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Cuadro de texto 30"/>
                        <wps:cNvSpPr txBox="1"/>
                        <wps:spPr>
                          <a:xfrm>
                            <a:off x="4714504" y="0"/>
                            <a:ext cx="60007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723C7" w:rsidRPr="00521D5E" w:rsidRDefault="00F723C7" w:rsidP="00F723C7">
                              <w:pPr>
                                <w:rPr>
                                  <w:color w:val="05549B"/>
                                  <w:sz w:val="22"/>
                                  <w:lang w:val="es-DO"/>
                                </w:rPr>
                              </w:pPr>
                              <w:r w:rsidRPr="00521D5E">
                                <w:rPr>
                                  <w:color w:val="05549B"/>
                                  <w:sz w:val="22"/>
                                  <w:lang w:val="es-DO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Conector recto de flecha 31"/>
                        <wps:cNvCnPr/>
                        <wps:spPr>
                          <a:xfrm>
                            <a:off x="4500748" y="130629"/>
                            <a:ext cx="20002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ector recto 22"/>
                        <wps:cNvCnPr/>
                        <wps:spPr>
                          <a:xfrm>
                            <a:off x="2731325" y="534390"/>
                            <a:ext cx="476250" cy="304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Cuadro de texto 27"/>
                        <wps:cNvSpPr txBox="1"/>
                        <wps:spPr>
                          <a:xfrm>
                            <a:off x="3170712" y="676894"/>
                            <a:ext cx="100012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739A4" w:rsidRPr="005739A4" w:rsidRDefault="005739A4">
                              <w:pPr>
                                <w:rPr>
                                  <w:color w:val="05549B"/>
                                  <w:sz w:val="22"/>
                                  <w:lang w:val="es-DO"/>
                                </w:rPr>
                              </w:pPr>
                              <w:r w:rsidRPr="005739A4">
                                <w:rPr>
                                  <w:color w:val="05549B"/>
                                  <w:sz w:val="22"/>
                                  <w:lang w:val="es-DO"/>
                                </w:rPr>
                                <w:t>¿Aceptables</w:t>
                              </w:r>
                              <w:r w:rsidRPr="005739A4">
                                <w:rPr>
                                  <w:rFonts w:hint="eastAsia"/>
                                  <w:color w:val="05549B"/>
                                  <w:sz w:val="22"/>
                                  <w:lang w:val="es-DO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onector recto 23"/>
                        <wps:cNvCnPr/>
                        <wps:spPr>
                          <a:xfrm flipV="1">
                            <a:off x="2731325" y="843148"/>
                            <a:ext cx="476250" cy="476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Rectángulo redondeado 28"/>
                        <wps:cNvSpPr/>
                        <wps:spPr>
                          <a:xfrm>
                            <a:off x="4880758" y="890649"/>
                            <a:ext cx="1371600" cy="1200150"/>
                          </a:xfrm>
                          <a:prstGeom prst="roundRect">
                            <a:avLst/>
                          </a:prstGeom>
                          <a:solidFill>
                            <a:srgbClr val="05549B"/>
                          </a:solidFill>
                          <a:ln>
                            <a:solidFill>
                              <a:srgbClr val="05549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723C7" w:rsidRPr="00257825" w:rsidRDefault="00F723C7" w:rsidP="00F723C7">
                              <w:pPr>
                                <w:rPr>
                                  <w:color w:val="FFFFFF" w:themeColor="background1"/>
                                  <w:sz w:val="22"/>
                                  <w:lang w:val="es-DO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2"/>
                                  <w:lang w:val="es-DO"/>
                                </w:rPr>
                                <w:t>Solicitud de levantamiento de datos y análisis detallado de la estructura.</w:t>
                              </w:r>
                            </w:p>
                            <w:p w:rsidR="00F723C7" w:rsidRDefault="00F723C7" w:rsidP="00F723C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Conector recto 21"/>
                        <wps:cNvCnPr/>
                        <wps:spPr>
                          <a:xfrm>
                            <a:off x="1365662" y="926275"/>
                            <a:ext cx="314325" cy="390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ángulo redondeado 19"/>
                        <wps:cNvSpPr/>
                        <wps:spPr>
                          <a:xfrm>
                            <a:off x="1686296" y="1068779"/>
                            <a:ext cx="1057275" cy="514350"/>
                          </a:xfrm>
                          <a:prstGeom prst="roundRect">
                            <a:avLst/>
                          </a:prstGeom>
                          <a:solidFill>
                            <a:srgbClr val="05549B"/>
                          </a:solidFill>
                          <a:ln>
                            <a:solidFill>
                              <a:srgbClr val="05549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7825" w:rsidRPr="00257825" w:rsidRDefault="00257825" w:rsidP="00257825">
                              <w:pPr>
                                <w:rPr>
                                  <w:color w:val="FFFFFF" w:themeColor="background1"/>
                                  <w:sz w:val="22"/>
                                  <w:lang w:val="es-DO"/>
                                </w:rPr>
                              </w:pPr>
                              <w:r w:rsidRPr="00257825">
                                <w:rPr>
                                  <w:color w:val="FFFFFF" w:themeColor="background1"/>
                                  <w:sz w:val="22"/>
                                  <w:lang w:val="es-DO"/>
                                </w:rPr>
                                <w:t>Detecci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  <w:lang w:val="es-DO"/>
                                </w:rPr>
                                <w:t>ón de deflexiones</w:t>
                              </w:r>
                            </w:p>
                            <w:p w:rsidR="00257825" w:rsidRDefault="00257825" w:rsidP="0025782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uadro de texto 26"/>
                        <wps:cNvSpPr txBox="1"/>
                        <wps:spPr>
                          <a:xfrm>
                            <a:off x="4263242" y="1318161"/>
                            <a:ext cx="60007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57825" w:rsidRPr="005739A4" w:rsidRDefault="00257825" w:rsidP="00257825">
                              <w:pPr>
                                <w:rPr>
                                  <w:color w:val="05549B"/>
                                  <w:lang w:val="es-DO"/>
                                </w:rPr>
                              </w:pPr>
                              <w:r w:rsidRPr="005739A4">
                                <w:rPr>
                                  <w:color w:val="05549B"/>
                                  <w:lang w:val="es-DO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onector recto de flecha 32"/>
                        <wps:cNvCnPr/>
                        <wps:spPr>
                          <a:xfrm>
                            <a:off x="4595751" y="1472540"/>
                            <a:ext cx="25717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Conector recto de flecha 34"/>
                        <wps:cNvCnPr/>
                        <wps:spPr>
                          <a:xfrm>
                            <a:off x="5557652" y="2090057"/>
                            <a:ext cx="0" cy="28483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Cuadro de texto 45"/>
                        <wps:cNvSpPr txBox="1"/>
                        <wps:spPr>
                          <a:xfrm>
                            <a:off x="3123210" y="2090057"/>
                            <a:ext cx="60007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21D5E" w:rsidRPr="00521D5E" w:rsidRDefault="00521D5E" w:rsidP="00521D5E">
                              <w:pPr>
                                <w:rPr>
                                  <w:color w:val="05549B"/>
                                  <w:sz w:val="22"/>
                                  <w:lang w:val="es-DO"/>
                                </w:rPr>
                              </w:pPr>
                              <w:r w:rsidRPr="00521D5E">
                                <w:rPr>
                                  <w:color w:val="05549B"/>
                                  <w:sz w:val="22"/>
                                  <w:lang w:val="es-DO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Conector recto de flecha 44"/>
                        <wps:cNvCnPr/>
                        <wps:spPr>
                          <a:xfrm flipH="1">
                            <a:off x="3515096" y="2208810"/>
                            <a:ext cx="277978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Rectángulo redondeado 36"/>
                        <wps:cNvSpPr/>
                        <wps:spPr>
                          <a:xfrm>
                            <a:off x="4880758" y="2410691"/>
                            <a:ext cx="1371600" cy="811987"/>
                          </a:xfrm>
                          <a:prstGeom prst="roundRect">
                            <a:avLst/>
                          </a:prstGeom>
                          <a:solidFill>
                            <a:srgbClr val="05549B"/>
                          </a:solidFill>
                          <a:ln>
                            <a:solidFill>
                              <a:srgbClr val="05549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723C7" w:rsidRPr="00257825" w:rsidRDefault="00F723C7" w:rsidP="00F723C7">
                              <w:pPr>
                                <w:rPr>
                                  <w:color w:val="FFFFFF" w:themeColor="background1"/>
                                  <w:sz w:val="22"/>
                                  <w:lang w:val="es-DO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2"/>
                                  <w:lang w:val="es-DO"/>
                                </w:rPr>
                                <w:t>Verificación de cumplimiento de las normativas.</w:t>
                              </w:r>
                            </w:p>
                            <w:p w:rsidR="00F723C7" w:rsidRDefault="00F723C7" w:rsidP="00F723C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Conector recto de flecha 38"/>
                        <wps:cNvCnPr/>
                        <wps:spPr>
                          <a:xfrm flipH="1">
                            <a:off x="4453247" y="2778826"/>
                            <a:ext cx="42428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Cerrar llave 41"/>
                        <wps:cNvSpPr/>
                        <wps:spPr>
                          <a:xfrm>
                            <a:off x="4203865" y="2220686"/>
                            <a:ext cx="241935" cy="1141095"/>
                          </a:xfrm>
                          <a:prstGeom prst="rightBrace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Conector recto de flecha 47"/>
                        <wps:cNvCnPr/>
                        <wps:spPr>
                          <a:xfrm flipH="1">
                            <a:off x="3455720" y="3360717"/>
                            <a:ext cx="267361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Cuadro de texto 43"/>
                        <wps:cNvSpPr txBox="1"/>
                        <wps:spPr>
                          <a:xfrm>
                            <a:off x="3811979" y="3182587"/>
                            <a:ext cx="415636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21D5E" w:rsidRPr="005739A4" w:rsidRDefault="00521D5E" w:rsidP="00521D5E">
                              <w:pPr>
                                <w:rPr>
                                  <w:color w:val="05549B"/>
                                  <w:lang w:val="es-DO"/>
                                </w:rPr>
                              </w:pPr>
                              <w:r w:rsidRPr="005739A4">
                                <w:rPr>
                                  <w:color w:val="05549B"/>
                                  <w:lang w:val="es-DO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ángulo redondeado 46"/>
                        <wps:cNvSpPr/>
                        <wps:spPr>
                          <a:xfrm>
                            <a:off x="2232561" y="2992582"/>
                            <a:ext cx="1210717" cy="697230"/>
                          </a:xfrm>
                          <a:prstGeom prst="roundRect">
                            <a:avLst/>
                          </a:prstGeom>
                          <a:solidFill>
                            <a:srgbClr val="05549B"/>
                          </a:solidFill>
                          <a:ln>
                            <a:solidFill>
                              <a:srgbClr val="05549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E5409" w:rsidRDefault="003E5409" w:rsidP="003E5409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lang w:val="es-DO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sz w:val="22"/>
                                  <w:lang w:val="es-DO"/>
                                </w:rPr>
                                <w:t>Retrofit</w:t>
                              </w:r>
                              <w:proofErr w:type="spellEnd"/>
                            </w:p>
                            <w:p w:rsidR="003E5409" w:rsidRDefault="003E5409" w:rsidP="003E5409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lang w:val="es-DO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22"/>
                                  <w:lang w:val="es-DO"/>
                                </w:rPr>
                                <w:t>O</w:t>
                              </w:r>
                            </w:p>
                            <w:p w:rsidR="003E5409" w:rsidRPr="00257825" w:rsidRDefault="003E5409" w:rsidP="003E5409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lang w:val="es-DO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2"/>
                                  <w:lang w:val="es-DO"/>
                                </w:rPr>
                                <w:t>Reforzamiento</w:t>
                              </w:r>
                            </w:p>
                            <w:p w:rsidR="003E5409" w:rsidRDefault="003E5409" w:rsidP="003E540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54" o:spid="_x0000_s1028" style="position:absolute;left:0;text-align:left;margin-left:2.6pt;margin-top:4.85pt;width:492.3pt;height:290.55pt;z-index:251708416" coordsize="62523,36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">
                <v:shape id="Cuadro de texto 42" o:spid="_x0000_s1029" type="#_x0000_t202" style="position:absolute;left:38951;top:20663;width:600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p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eBpAn9fwg+QyxsAAAD//wMAUEsBAi0AFAAGAAgAAAAhANvh9svuAAAAhQEAABMAAAAAAAAA&#10;AAAAAAAAAAAAAFtDb250ZW50X1R5cGVzXS54bWxQSwECLQAUAAYACAAAACEAWvQsW78AAAAVAQAA&#10;CwAAAAAAAAAAAAAAAAAfAQAAX3JlbHMvLnJlbHNQSwECLQAUAAYACAAAACEAQs5TKcYAAADbAAAA&#10;DwAAAAAAAAAAAAAAAAAHAgAAZHJzL2Rvd25yZXYueG1sUEsFBgAAAAADAAMAtwAAAPoCAAAAAA==&#10;" fillcolor="white [3201]" stroked="f" strokeweight=".5pt">
                  <v:textbox>
                    <w:txbxContent>
                      <w:p w:rsidR="00521D5E" w:rsidRPr="005739A4" w:rsidRDefault="00521D5E" w:rsidP="00521D5E">
                        <w:pPr>
                          <w:rPr>
                            <w:color w:val="05549B"/>
                            <w:lang w:val="es-DO"/>
                          </w:rPr>
                        </w:pPr>
                        <w:r w:rsidRPr="005739A4">
                          <w:rPr>
                            <w:color w:val="05549B"/>
                            <w:lang w:val="es-DO"/>
                          </w:rPr>
                          <w:t>Si</w:t>
                        </w:r>
                      </w:p>
                    </w:txbxContent>
                  </v:textbox>
                </v:shape>
                <v:roundrect id="Rectángulo redondeado 18" o:spid="_x0000_s1030" style="position:absolute;left:16862;top:2612;width:10573;height: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" fillcolor="#05549b" strokecolor="#05549b" strokeweight="2pt">
                  <v:textbox>
                    <w:txbxContent>
                      <w:p w:rsidR="00257825" w:rsidRPr="00257825" w:rsidRDefault="00257825" w:rsidP="00257825">
                        <w:pPr>
                          <w:rPr>
                            <w:color w:val="FFFFFF" w:themeColor="background1"/>
                            <w:sz w:val="22"/>
                            <w:lang w:val="es-DO"/>
                          </w:rPr>
                        </w:pPr>
                        <w:r w:rsidRPr="00257825">
                          <w:rPr>
                            <w:color w:val="FFFFFF" w:themeColor="background1"/>
                            <w:sz w:val="22"/>
                            <w:lang w:val="es-DO"/>
                          </w:rPr>
                          <w:t>Detección de grietas</w:t>
                        </w:r>
                      </w:p>
                      <w:p w:rsidR="00257825" w:rsidRDefault="00257825" w:rsidP="00257825">
                        <w:pPr>
                          <w:jc w:val="center"/>
                        </w:pPr>
                      </w:p>
                    </w:txbxContent>
                  </v:textbox>
                </v:roundrect>
                <v:roundrect id="Rectángulo redondeado 17" o:spid="_x0000_s1031" style="position:absolute;top:5818;width:13238;height:70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" fillcolor="#05549b" strokecolor="#05549b" strokeweight="2pt">
                  <v:textbox>
                    <w:txbxContent>
                      <w:p w:rsidR="00D857D3" w:rsidRPr="00F723C7" w:rsidRDefault="00EB238B" w:rsidP="00257825">
                        <w:pPr>
                          <w:rPr>
                            <w:sz w:val="22"/>
                            <w:lang w:val="es-DO"/>
                          </w:rPr>
                        </w:pPr>
                        <w:r w:rsidRPr="00F723C7">
                          <w:rPr>
                            <w:color w:val="FFFFFF" w:themeColor="background1"/>
                            <w:sz w:val="22"/>
                          </w:rPr>
                          <w:t>Visita de campo para inspección</w:t>
                        </w:r>
                        <w:r w:rsidR="00257825" w:rsidRPr="00F723C7">
                          <w:rPr>
                            <w:color w:val="FFFFFF" w:themeColor="background1"/>
                            <w:sz w:val="22"/>
                          </w:rPr>
                          <w:t xml:space="preserve"> visual </w:t>
                        </w:r>
                        <w:r w:rsidR="00257825" w:rsidRPr="00F723C7">
                          <w:rPr>
                            <w:rFonts w:hint="eastAsia"/>
                            <w:color w:val="FFFFFF" w:themeColor="background1"/>
                            <w:sz w:val="22"/>
                          </w:rPr>
                          <w:t>preliminar</w:t>
                        </w:r>
                      </w:p>
                      <w:p w:rsidR="00257825" w:rsidRDefault="00257825" w:rsidP="00257825"/>
                    </w:txbxContent>
                  </v:textbox>
                </v:roundrect>
                <v:line id="Conector recto 20" o:spid="_x0000_s1032" style="position:absolute;flip:y;visibility:visible;mso-wrap-style:square" from="13656,5343" to="16799,9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" strokecolor="#024f75 [3204]" strokeweight="1pt"/>
                <v:shape id="Cuadro de texto 24" o:spid="_x0000_s1033" type="#_x0000_t202" style="position:absolute;left:42513;width:600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tm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WDyBH9fwg+QyxsAAAD//wMAUEsBAi0AFAAGAAgAAAAhANvh9svuAAAAhQEAABMAAAAAAAAA&#10;AAAAAAAAAAAAAFtDb250ZW50X1R5cGVzXS54bWxQSwECLQAUAAYACAAAACEAWvQsW78AAAAVAQAA&#10;CwAAAAAAAAAAAAAAAAAfAQAAX3JlbHMvLnJlbHNQSwECLQAUAAYACAAAACEAf7SLZsYAAADbAAAA&#10;DwAAAAAAAAAAAAAAAAAHAgAAZHJzL2Rvd25yZXYueG1sUEsFBgAAAAADAAMAtwAAAPoCAAAAAA==&#10;" fillcolor="white [3201]" stroked="f" strokeweight=".5pt">
                  <v:textbox>
                    <w:txbxContent>
                      <w:p w:rsidR="00257825" w:rsidRPr="005739A4" w:rsidRDefault="00257825">
                        <w:pPr>
                          <w:rPr>
                            <w:color w:val="05549B"/>
                            <w:lang w:val="es-DO"/>
                          </w:rPr>
                        </w:pPr>
                        <w:r w:rsidRPr="005739A4">
                          <w:rPr>
                            <w:color w:val="05549B"/>
                            <w:lang w:val="es-DO"/>
                          </w:rPr>
                          <w:t>Si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brir llave 25" o:spid="_x0000_s1034" type="#_x0000_t87" style="position:absolute;left:41563;top:1425;width:1619;height:13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" adj="217" strokecolor="#024f75 [3204]" strokeweight="1pt"/>
                <v:shape id="Cuadro de texto 30" o:spid="_x0000_s1035" type="#_x0000_t202" style="position:absolute;left:47145;width:600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<v:textbox>
                    <w:txbxContent>
                      <w:p w:rsidR="00F723C7" w:rsidRPr="00521D5E" w:rsidRDefault="00F723C7" w:rsidP="00F723C7">
                        <w:pPr>
                          <w:rPr>
                            <w:color w:val="05549B"/>
                            <w:sz w:val="22"/>
                            <w:lang w:val="es-DO"/>
                          </w:rPr>
                        </w:pPr>
                        <w:r w:rsidRPr="00521D5E">
                          <w:rPr>
                            <w:color w:val="05549B"/>
                            <w:sz w:val="22"/>
                            <w:lang w:val="es-DO"/>
                          </w:rPr>
                          <w:t>Ok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31" o:spid="_x0000_s1036" type="#_x0000_t32" style="position:absolute;left:45007;top:1306;width: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" strokecolor="#024f75 [3204]" strokeweight="1pt">
                  <v:stroke endarrow="block"/>
                </v:shape>
                <v:line id="Conector recto 22" o:spid="_x0000_s1037" style="position:absolute;visibility:visible;mso-wrap-style:square" from="27313,5343" to="32075,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" strokecolor="#024f75 [3204]" strokeweight="1pt"/>
                <v:shape id="Cuadro de texto 27" o:spid="_x0000_s1038" type="#_x0000_t202" style="position:absolute;left:31707;top:6768;width:1000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5739A4" w:rsidRPr="005739A4" w:rsidRDefault="005739A4">
                        <w:pPr>
                          <w:rPr>
                            <w:color w:val="05549B"/>
                            <w:sz w:val="22"/>
                            <w:lang w:val="es-DO"/>
                          </w:rPr>
                        </w:pPr>
                        <w:r w:rsidRPr="005739A4">
                          <w:rPr>
                            <w:color w:val="05549B"/>
                            <w:sz w:val="22"/>
                            <w:lang w:val="es-DO"/>
                          </w:rPr>
                          <w:t>¿Aceptables</w:t>
                        </w:r>
                        <w:r w:rsidRPr="005739A4">
                          <w:rPr>
                            <w:rFonts w:hint="eastAsia"/>
                            <w:color w:val="05549B"/>
                            <w:sz w:val="22"/>
                            <w:lang w:val="es-DO"/>
                          </w:rPr>
                          <w:t>?</w:t>
                        </w:r>
                      </w:p>
                    </w:txbxContent>
                  </v:textbox>
                </v:shape>
                <v:line id="Conector recto 23" o:spid="_x0000_s1039" style="position:absolute;flip:y;visibility:visible;mso-wrap-style:square" from="27313,8431" to="32075,1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" strokecolor="#024f75 [3204]" strokeweight="1pt"/>
                <v:roundrect id="Rectángulo redondeado 28" o:spid="_x0000_s1040" style="position:absolute;left:48807;top:8906;width:13716;height:12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" fillcolor="#05549b" strokecolor="#05549b" strokeweight="2pt">
                  <v:textbox>
                    <w:txbxContent>
                      <w:p w:rsidR="00F723C7" w:rsidRPr="00257825" w:rsidRDefault="00F723C7" w:rsidP="00F723C7">
                        <w:pPr>
                          <w:rPr>
                            <w:color w:val="FFFFFF" w:themeColor="background1"/>
                            <w:sz w:val="22"/>
                            <w:lang w:val="es-DO"/>
                          </w:rPr>
                        </w:pPr>
                        <w:r>
                          <w:rPr>
                            <w:color w:val="FFFFFF" w:themeColor="background1"/>
                            <w:sz w:val="22"/>
                            <w:lang w:val="es-DO"/>
                          </w:rPr>
                          <w:t>Solicitud de levantamiento de datos y análisis detallado de la estructura.</w:t>
                        </w:r>
                      </w:p>
                      <w:p w:rsidR="00F723C7" w:rsidRDefault="00F723C7" w:rsidP="00F723C7">
                        <w:pPr>
                          <w:jc w:val="center"/>
                        </w:pPr>
                      </w:p>
                    </w:txbxContent>
                  </v:textbox>
                </v:roundrect>
                <v:line id="Conector recto 21" o:spid="_x0000_s1041" style="position:absolute;visibility:visible;mso-wrap-style:square" from="13656,9262" to="16799,1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" strokecolor="#024f75 [3204]" strokeweight="1pt"/>
                <v:roundrect id="Rectángulo redondeado 19" o:spid="_x0000_s1042" style="position:absolute;left:16862;top:10687;width:10573;height: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" fillcolor="#05549b" strokecolor="#05549b" strokeweight="2pt">
                  <v:textbox>
                    <w:txbxContent>
                      <w:p w:rsidR="00257825" w:rsidRPr="00257825" w:rsidRDefault="00257825" w:rsidP="00257825">
                        <w:pPr>
                          <w:rPr>
                            <w:color w:val="FFFFFF" w:themeColor="background1"/>
                            <w:sz w:val="22"/>
                            <w:lang w:val="es-DO"/>
                          </w:rPr>
                        </w:pPr>
                        <w:r w:rsidRPr="00257825">
                          <w:rPr>
                            <w:color w:val="FFFFFF" w:themeColor="background1"/>
                            <w:sz w:val="22"/>
                            <w:lang w:val="es-DO"/>
                          </w:rPr>
                          <w:t>Detecci</w:t>
                        </w:r>
                        <w:r>
                          <w:rPr>
                            <w:color w:val="FFFFFF" w:themeColor="background1"/>
                            <w:sz w:val="22"/>
                            <w:lang w:val="es-DO"/>
                          </w:rPr>
                          <w:t>ón de deflexiones</w:t>
                        </w:r>
                      </w:p>
                      <w:p w:rsidR="00257825" w:rsidRDefault="00257825" w:rsidP="00257825">
                        <w:pPr>
                          <w:jc w:val="center"/>
                        </w:pPr>
                      </w:p>
                    </w:txbxContent>
                  </v:textbox>
                </v:roundrect>
                <v:shape id="Cuadro de texto 26" o:spid="_x0000_s1043" type="#_x0000_t202" style="position:absolute;left:42632;top:13181;width:6001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K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" fillcolor="white [3201]" stroked="f" strokeweight=".5pt">
                  <v:textbox>
                    <w:txbxContent>
                      <w:p w:rsidR="00257825" w:rsidRPr="005739A4" w:rsidRDefault="00257825" w:rsidP="00257825">
                        <w:pPr>
                          <w:rPr>
                            <w:color w:val="05549B"/>
                            <w:lang w:val="es-DO"/>
                          </w:rPr>
                        </w:pPr>
                        <w:r w:rsidRPr="005739A4">
                          <w:rPr>
                            <w:color w:val="05549B"/>
                            <w:lang w:val="es-DO"/>
                          </w:rPr>
                          <w:t>No</w:t>
                        </w:r>
                      </w:p>
                    </w:txbxContent>
                  </v:textbox>
                </v:shape>
                <v:shape id="Conector recto de flecha 32" o:spid="_x0000_s1044" type="#_x0000_t32" style="position:absolute;left:45957;top:14725;width:25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" strokecolor="#024f75 [3204]" strokeweight="1pt">
                  <v:stroke endarrow="block"/>
                </v:shape>
                <v:shape id="Conector recto de flecha 34" o:spid="_x0000_s1045" type="#_x0000_t32" style="position:absolute;left:55576;top:20900;width:0;height:28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" strokecolor="#024f75 [3204]" strokeweight="1pt">
                  <v:stroke endarrow="block"/>
                </v:shape>
                <v:shape id="Cuadro de texto 45" o:spid="_x0000_s1046" type="#_x0000_t202" style="position:absolute;left:31232;top:20900;width:600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td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yhb8v4QfI1S8AAAD//wMAUEsBAi0AFAAGAAgAAAAhANvh9svuAAAAhQEAABMAAAAAAAAA&#10;AAAAAAAAAAAAAFtDb250ZW50X1R5cGVzXS54bWxQSwECLQAUAAYACAAAACEAWvQsW78AAAAVAQAA&#10;CwAAAAAAAAAAAAAAAAAfAQAAX3JlbHMvLnJlbHNQSwECLQAUAAYACAAAACEAzSfLXcYAAADbAAAA&#10;DwAAAAAAAAAAAAAAAAAHAgAAZHJzL2Rvd25yZXYueG1sUEsFBgAAAAADAAMAtwAAAPoCAAAAAA==&#10;" fillcolor="white [3201]" stroked="f" strokeweight=".5pt">
                  <v:textbox>
                    <w:txbxContent>
                      <w:p w:rsidR="00521D5E" w:rsidRPr="00521D5E" w:rsidRDefault="00521D5E" w:rsidP="00521D5E">
                        <w:pPr>
                          <w:rPr>
                            <w:color w:val="05549B"/>
                            <w:sz w:val="22"/>
                            <w:lang w:val="es-DO"/>
                          </w:rPr>
                        </w:pPr>
                        <w:r w:rsidRPr="00521D5E">
                          <w:rPr>
                            <w:color w:val="05549B"/>
                            <w:sz w:val="22"/>
                            <w:lang w:val="es-DO"/>
                          </w:rPr>
                          <w:t>Ok</w:t>
                        </w:r>
                      </w:p>
                    </w:txbxContent>
                  </v:textbox>
                </v:shape>
                <v:shape id="Conector recto de flecha 44" o:spid="_x0000_s1047" type="#_x0000_t32" style="position:absolute;left:35150;top:22088;width:27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" strokecolor="#024f75 [3204]" strokeweight="1pt">
                  <v:stroke endarrow="block"/>
                </v:shape>
                <v:roundrect id="Rectángulo redondeado 36" o:spid="_x0000_s1048" style="position:absolute;left:48807;top:24106;width:13716;height:81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" fillcolor="#05549b" strokecolor="#05549b" strokeweight="2pt">
                  <v:textbox>
                    <w:txbxContent>
                      <w:p w:rsidR="00F723C7" w:rsidRPr="00257825" w:rsidRDefault="00F723C7" w:rsidP="00F723C7">
                        <w:pPr>
                          <w:rPr>
                            <w:color w:val="FFFFFF" w:themeColor="background1"/>
                            <w:sz w:val="22"/>
                            <w:lang w:val="es-DO"/>
                          </w:rPr>
                        </w:pPr>
                        <w:r>
                          <w:rPr>
                            <w:color w:val="FFFFFF" w:themeColor="background1"/>
                            <w:sz w:val="22"/>
                            <w:lang w:val="es-DO"/>
                          </w:rPr>
                          <w:t>Verificación de cumplimiento de las normativas.</w:t>
                        </w:r>
                      </w:p>
                      <w:p w:rsidR="00F723C7" w:rsidRDefault="00F723C7" w:rsidP="00F723C7">
                        <w:pPr>
                          <w:jc w:val="center"/>
                        </w:pPr>
                      </w:p>
                    </w:txbxContent>
                  </v:textbox>
                </v:roundrect>
                <v:shape id="Conector recto de flecha 38" o:spid="_x0000_s1049" type="#_x0000_t32" style="position:absolute;left:44532;top:27788;width:424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" strokecolor="#024f75 [3204]" strokeweight="1pt">
                  <v:stroke endarrow="block"/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Cerrar llave 41" o:spid="_x0000_s1050" type="#_x0000_t88" style="position:absolute;left:42038;top:22206;width:2420;height:11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" adj="382" strokecolor="#024f75 [3204]" strokeweight="1pt"/>
                <v:shape id="Conector recto de flecha 47" o:spid="_x0000_s1051" type="#_x0000_t32" style="position:absolute;left:34557;top:33607;width:267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" strokecolor="#024f75 [3204]" strokeweight="1pt">
                  <v:stroke endarrow="block"/>
                </v:shape>
                <v:shape id="Cuadro de texto 43" o:spid="_x0000_s1052" type="#_x0000_t202" style="position:absolute;left:38119;top:31825;width:4157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:rsidR="00521D5E" w:rsidRPr="005739A4" w:rsidRDefault="00521D5E" w:rsidP="00521D5E">
                        <w:pPr>
                          <w:rPr>
                            <w:color w:val="05549B"/>
                            <w:lang w:val="es-DO"/>
                          </w:rPr>
                        </w:pPr>
                        <w:r w:rsidRPr="005739A4">
                          <w:rPr>
                            <w:color w:val="05549B"/>
                            <w:lang w:val="es-DO"/>
                          </w:rPr>
                          <w:t>No</w:t>
                        </w:r>
                      </w:p>
                    </w:txbxContent>
                  </v:textbox>
                </v:shape>
                <v:roundrect id="Rectángulo redondeado 46" o:spid="_x0000_s1053" style="position:absolute;left:22325;top:29925;width:12107;height:69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" fillcolor="#05549b" strokecolor="#05549b" strokeweight="2pt">
                  <v:textbox>
                    <w:txbxContent>
                      <w:p w:rsidR="003E5409" w:rsidRDefault="003E5409" w:rsidP="003E5409">
                        <w:pPr>
                          <w:jc w:val="center"/>
                          <w:rPr>
                            <w:color w:val="FFFFFF" w:themeColor="background1"/>
                            <w:sz w:val="22"/>
                            <w:lang w:val="es-DO"/>
                          </w:rPr>
                        </w:pPr>
                        <w:proofErr w:type="spellStart"/>
                        <w:r>
                          <w:rPr>
                            <w:color w:val="FFFFFF" w:themeColor="background1"/>
                            <w:sz w:val="22"/>
                            <w:lang w:val="es-DO"/>
                          </w:rPr>
                          <w:t>Retrofit</w:t>
                        </w:r>
                        <w:proofErr w:type="spellEnd"/>
                      </w:p>
                      <w:p w:rsidR="003E5409" w:rsidRDefault="003E5409" w:rsidP="003E5409">
                        <w:pPr>
                          <w:jc w:val="center"/>
                          <w:rPr>
                            <w:color w:val="FFFFFF" w:themeColor="background1"/>
                            <w:sz w:val="22"/>
                            <w:lang w:val="es-DO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22"/>
                            <w:lang w:val="es-DO"/>
                          </w:rPr>
                          <w:t>O</w:t>
                        </w:r>
                      </w:p>
                      <w:p w:rsidR="003E5409" w:rsidRPr="00257825" w:rsidRDefault="003E5409" w:rsidP="003E5409">
                        <w:pPr>
                          <w:jc w:val="center"/>
                          <w:rPr>
                            <w:color w:val="FFFFFF" w:themeColor="background1"/>
                            <w:sz w:val="22"/>
                            <w:lang w:val="es-DO"/>
                          </w:rPr>
                        </w:pPr>
                        <w:r>
                          <w:rPr>
                            <w:color w:val="FFFFFF" w:themeColor="background1"/>
                            <w:sz w:val="22"/>
                            <w:lang w:val="es-DO"/>
                          </w:rPr>
                          <w:t>Reforzamiento</w:t>
                        </w:r>
                      </w:p>
                      <w:p w:rsidR="003E5409" w:rsidRDefault="003E5409" w:rsidP="003E5409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257825">
        <w:rPr>
          <w:noProof/>
        </w:rPr>
        <w:br w:type="textWrapping" w:clear="all"/>
      </w:r>
    </w:p>
    <w:p w:rsidR="00B176EF" w:rsidRDefault="00B176EF" w:rsidP="0092775C">
      <w:pPr>
        <w:pStyle w:val="Contenido"/>
        <w:rPr>
          <w:noProof/>
        </w:rPr>
      </w:pPr>
    </w:p>
    <w:p w:rsidR="00B176EF" w:rsidRDefault="00B176EF" w:rsidP="0092775C">
      <w:pPr>
        <w:pStyle w:val="Contenido"/>
        <w:rPr>
          <w:noProof/>
        </w:rPr>
      </w:pPr>
    </w:p>
    <w:p w:rsidR="00B176EF" w:rsidRDefault="00B176EF" w:rsidP="0092775C">
      <w:pPr>
        <w:pStyle w:val="Contenido"/>
        <w:rPr>
          <w:noProof/>
        </w:rPr>
      </w:pPr>
    </w:p>
    <w:p w:rsidR="00B176EF" w:rsidRDefault="00B176EF" w:rsidP="0092775C">
      <w:pPr>
        <w:pStyle w:val="Contenido"/>
        <w:rPr>
          <w:noProof/>
        </w:rPr>
      </w:pPr>
    </w:p>
    <w:p w:rsidR="00B176EF" w:rsidRDefault="00B176EF" w:rsidP="0092775C">
      <w:pPr>
        <w:pStyle w:val="Contenido"/>
        <w:rPr>
          <w:noProof/>
        </w:rPr>
      </w:pPr>
    </w:p>
    <w:p w:rsidR="00B176EF" w:rsidRDefault="00B176EF" w:rsidP="0092775C">
      <w:pPr>
        <w:pStyle w:val="Contenido"/>
        <w:rPr>
          <w:noProof/>
        </w:rPr>
      </w:pPr>
    </w:p>
    <w:p w:rsidR="00B176EF" w:rsidRDefault="00B176EF" w:rsidP="0092775C">
      <w:pPr>
        <w:pStyle w:val="Contenido"/>
        <w:rPr>
          <w:noProof/>
        </w:rPr>
      </w:pPr>
    </w:p>
    <w:p w:rsidR="00B176EF" w:rsidRDefault="00B176EF" w:rsidP="0092775C">
      <w:pPr>
        <w:pStyle w:val="Contenido"/>
        <w:rPr>
          <w:noProof/>
        </w:rPr>
      </w:pPr>
    </w:p>
    <w:p w:rsidR="00B176EF" w:rsidRDefault="00B176EF" w:rsidP="0092775C">
      <w:pPr>
        <w:pStyle w:val="Contenido"/>
        <w:rPr>
          <w:noProof/>
        </w:rPr>
      </w:pPr>
    </w:p>
    <w:p w:rsidR="00B176EF" w:rsidRDefault="00B176EF" w:rsidP="0092775C">
      <w:pPr>
        <w:pStyle w:val="Contenido"/>
        <w:rPr>
          <w:noProof/>
        </w:rPr>
      </w:pPr>
    </w:p>
    <w:p w:rsidR="00B176EF" w:rsidRDefault="00B176EF" w:rsidP="0092775C">
      <w:pPr>
        <w:pStyle w:val="Contenido"/>
        <w:rPr>
          <w:noProof/>
        </w:rPr>
      </w:pPr>
    </w:p>
    <w:p w:rsidR="00B176EF" w:rsidRDefault="00B176EF" w:rsidP="0092775C">
      <w:pPr>
        <w:pStyle w:val="Contenido"/>
        <w:rPr>
          <w:noProof/>
        </w:rPr>
      </w:pPr>
    </w:p>
    <w:p w:rsidR="00B176EF" w:rsidRDefault="00B176EF" w:rsidP="0092775C">
      <w:pPr>
        <w:pStyle w:val="Contenido"/>
        <w:rPr>
          <w:noProof/>
        </w:rPr>
      </w:pPr>
    </w:p>
    <w:p w:rsidR="00541851" w:rsidRDefault="00541851" w:rsidP="00E177A7">
      <w:pPr>
        <w:rPr>
          <w:b w:val="0"/>
          <w:noProof/>
          <w:color w:val="auto"/>
          <w:sz w:val="22"/>
        </w:rPr>
      </w:pPr>
    </w:p>
    <w:p w:rsidR="001C4E9F" w:rsidRDefault="001C4E9F" w:rsidP="00E177A7">
      <w:pPr>
        <w:rPr>
          <w:noProof/>
        </w:rPr>
      </w:pPr>
    </w:p>
    <w:p w:rsidR="002E121C" w:rsidRPr="00252042" w:rsidRDefault="002E121C" w:rsidP="00252042">
      <w:pPr>
        <w:pStyle w:val="Ttulo"/>
      </w:pPr>
      <w:r w:rsidRPr="00252042">
        <w:rPr>
          <w:rFonts w:hint="eastAsia"/>
        </w:rPr>
        <w:lastRenderedPageBreak/>
        <w:t>O</w:t>
      </w:r>
      <w:r w:rsidR="007D1CE7" w:rsidRPr="00252042">
        <w:t>bjetivo</w:t>
      </w:r>
    </w:p>
    <w:p w:rsidR="0022103D" w:rsidRDefault="0022103D" w:rsidP="0022103D">
      <w:pPr>
        <w:pStyle w:val="Subttulo"/>
        <w:framePr w:wrap="around" w:hAnchor="page" w:x="1291" w:y="76"/>
      </w:pPr>
      <w:r>
        <w:t>Objetivo general</w:t>
      </w:r>
    </w:p>
    <w:p w:rsidR="0022103D" w:rsidRDefault="0022103D" w:rsidP="00280446">
      <w:pPr>
        <w:pStyle w:val="Contenido"/>
      </w:pPr>
    </w:p>
    <w:p w:rsidR="00280446" w:rsidRDefault="00234600" w:rsidP="00280446">
      <w:pPr>
        <w:pStyle w:val="Contenido"/>
      </w:pPr>
      <w:r w:rsidRPr="00D80773">
        <w:rPr>
          <w:rFonts w:hint="eastAsia"/>
        </w:rPr>
        <w:t>A</w:t>
      </w:r>
      <w:r w:rsidRPr="00D80773">
        <w:t xml:space="preserve">nalizar la composición estructural de las edificaciones y su comportamiento ante la posible ocurrencia de un evento </w:t>
      </w:r>
      <w:r w:rsidR="00D80773" w:rsidRPr="00D80773">
        <w:t>sísmico</w:t>
      </w:r>
      <w:r w:rsidRPr="00D80773">
        <w:t xml:space="preserve"> para determinar su respuesta y establecer su nivel de vulnerabilidad</w:t>
      </w:r>
      <w:r w:rsidR="004027DC" w:rsidRPr="00D80773">
        <w:t>, lo que permitirá intervenir aquellas que</w:t>
      </w:r>
      <w:r w:rsidR="000A1454" w:rsidRPr="00D80773">
        <w:t>,</w:t>
      </w:r>
      <w:r w:rsidR="004027DC" w:rsidRPr="00D80773">
        <w:t xml:space="preserve"> </w:t>
      </w:r>
      <w:r w:rsidR="00D20BFC" w:rsidRPr="00D80773">
        <w:t>de acuerdo a su necesidad</w:t>
      </w:r>
      <w:r w:rsidR="000A1454" w:rsidRPr="00D80773">
        <w:t xml:space="preserve"> requieran ser mejoradas, de manera que se</w:t>
      </w:r>
      <w:r w:rsidR="00D20BFC" w:rsidRPr="00D80773">
        <w:t xml:space="preserve"> </w:t>
      </w:r>
      <w:r w:rsidR="004027DC" w:rsidRPr="00D80773">
        <w:t>elaborar</w:t>
      </w:r>
      <w:r w:rsidR="000A1454" w:rsidRPr="00D80773">
        <w:t>en</w:t>
      </w:r>
      <w:r w:rsidR="004027DC" w:rsidRPr="00D80773">
        <w:t xml:space="preserve"> </w:t>
      </w:r>
      <w:r w:rsidR="000A1454" w:rsidRPr="00D80773">
        <w:t xml:space="preserve">propuestas acerca de </w:t>
      </w:r>
      <w:r w:rsidR="004027DC" w:rsidRPr="00D80773">
        <w:t>alternativas que ayuden a mejorar su</w:t>
      </w:r>
      <w:r w:rsidR="00D20BFC" w:rsidRPr="00D80773">
        <w:t xml:space="preserve"> desempeño</w:t>
      </w:r>
      <w:r w:rsidRPr="00D80773">
        <w:t xml:space="preserve">. </w:t>
      </w:r>
    </w:p>
    <w:p w:rsidR="0022103D" w:rsidRDefault="0022103D" w:rsidP="0022103D">
      <w:pPr>
        <w:pStyle w:val="Subttulo"/>
        <w:framePr w:wrap="around" w:hAnchor="page" w:x="1261" w:y="339"/>
      </w:pPr>
      <w:r>
        <w:rPr>
          <w:rFonts w:hint="eastAsia"/>
        </w:rPr>
        <w:t>O</w:t>
      </w:r>
      <w:r>
        <w:t>bjetivo específico</w:t>
      </w:r>
    </w:p>
    <w:p w:rsidR="0022103D" w:rsidRDefault="0022103D" w:rsidP="00280446">
      <w:pPr>
        <w:pStyle w:val="Contenido"/>
      </w:pPr>
    </w:p>
    <w:p w:rsidR="0022103D" w:rsidRDefault="0022103D" w:rsidP="00280446">
      <w:pPr>
        <w:pStyle w:val="Contenido"/>
      </w:pPr>
    </w:p>
    <w:p w:rsidR="00280446" w:rsidRDefault="008C6FF4" w:rsidP="00280446">
      <w:pPr>
        <w:pStyle w:val="Contenido"/>
      </w:pPr>
      <w:r>
        <w:t>Solicitar s</w:t>
      </w:r>
      <w:r w:rsidR="00644E9A" w:rsidRPr="00644E9A">
        <w:rPr>
          <w:rFonts w:hint="eastAsia"/>
        </w:rPr>
        <w:t>ervicio de estudio de vulnerabilidad a la edificación que aloja la sede principal de la Caja de ahorros para Obreros y Monte Piedad en Santo Domingo.</w:t>
      </w:r>
    </w:p>
    <w:p w:rsidR="0022103D" w:rsidRDefault="0022103D" w:rsidP="00280446">
      <w:pPr>
        <w:pStyle w:val="Contenido"/>
      </w:pPr>
    </w:p>
    <w:p w:rsidR="004F1500" w:rsidRPr="004F1500" w:rsidRDefault="002E121C" w:rsidP="004F1500">
      <w:pPr>
        <w:pStyle w:val="Ttulo"/>
      </w:pPr>
      <w:r w:rsidRPr="004F1500">
        <w:rPr>
          <w:rFonts w:hint="eastAsia"/>
        </w:rPr>
        <w:t>M</w:t>
      </w:r>
      <w:r w:rsidRPr="004F1500">
        <w:t>etodología</w:t>
      </w:r>
      <w:r w:rsidR="003471C7" w:rsidRPr="004F1500">
        <w:t xml:space="preserve"> de trabajo</w:t>
      </w:r>
    </w:p>
    <w:p w:rsidR="004F1500" w:rsidRDefault="004F1500" w:rsidP="00280446">
      <w:pPr>
        <w:pStyle w:val="Subttulo"/>
        <w:framePr w:wrap="around" w:hAnchor="page" w:x="1317" w:y="114"/>
        <w:rPr>
          <w:b w:val="0"/>
          <w:noProof/>
        </w:rPr>
      </w:pPr>
      <w:r w:rsidRPr="009A0C39">
        <w:rPr>
          <w:noProof/>
        </w:rPr>
        <w:t>Etapa 1. Diagnóstico</w:t>
      </w:r>
    </w:p>
    <w:p w:rsidR="004F1500" w:rsidRDefault="004F1500" w:rsidP="00D80773">
      <w:pPr>
        <w:pStyle w:val="Contenido"/>
      </w:pPr>
    </w:p>
    <w:p w:rsidR="004F1500" w:rsidRDefault="004F1500" w:rsidP="00D80773">
      <w:pPr>
        <w:pStyle w:val="Contenido"/>
      </w:pPr>
    </w:p>
    <w:p w:rsidR="003C2320" w:rsidRPr="00D80773" w:rsidRDefault="003A5DAB" w:rsidP="00D80773">
      <w:pPr>
        <w:pStyle w:val="Contenido"/>
      </w:pPr>
      <w:r w:rsidRPr="00D80773">
        <w:t>Incluye la r</w:t>
      </w:r>
      <w:r w:rsidR="004803B5" w:rsidRPr="00D80773">
        <w:t>ecopila</w:t>
      </w:r>
      <w:r w:rsidR="00B02FB0" w:rsidRPr="00D80773">
        <w:t>ción de informaci</w:t>
      </w:r>
      <w:r w:rsidR="00BC4F7F" w:rsidRPr="00D80773">
        <w:t xml:space="preserve">ón </w:t>
      </w:r>
      <w:r w:rsidRPr="00D80773">
        <w:t xml:space="preserve">técnica </w:t>
      </w:r>
      <w:r w:rsidR="00BC4F7F" w:rsidRPr="00D80773">
        <w:t>existente</w:t>
      </w:r>
      <w:r w:rsidRPr="00D80773">
        <w:t xml:space="preserve"> como planos, estudio geotécnico (en caso de existir) y cualquier documentación</w:t>
      </w:r>
      <w:r w:rsidR="00F04358" w:rsidRPr="00D80773">
        <w:t xml:space="preserve"> o información adicional</w:t>
      </w:r>
      <w:r w:rsidRPr="00D80773">
        <w:t xml:space="preserve"> sobre la</w:t>
      </w:r>
      <w:r w:rsidR="00F04358" w:rsidRPr="00D80773">
        <w:t xml:space="preserve"> concepci</w:t>
      </w:r>
      <w:r w:rsidR="00172ED3" w:rsidRPr="00D80773">
        <w:t>ón original</w:t>
      </w:r>
      <w:r w:rsidRPr="00D80773">
        <w:t xml:space="preserve"> </w:t>
      </w:r>
      <w:r w:rsidR="00F04358" w:rsidRPr="00D80773">
        <w:t>de la edificación y sus var</w:t>
      </w:r>
      <w:r w:rsidR="00172ED3" w:rsidRPr="00D80773">
        <w:t>iaciones hasta la fecha de evaluación.</w:t>
      </w:r>
      <w:r w:rsidR="007E2BED" w:rsidRPr="00D80773">
        <w:t xml:space="preserve"> </w:t>
      </w:r>
      <w:r w:rsidR="007E2BED" w:rsidRPr="00D80773">
        <w:rPr>
          <w:rFonts w:hint="eastAsia"/>
        </w:rPr>
        <w:t>E</w:t>
      </w:r>
      <w:r w:rsidR="007E2BED" w:rsidRPr="00D80773">
        <w:t xml:space="preserve">n esta etapa se define si se requiere </w:t>
      </w:r>
      <w:r w:rsidR="00E00623" w:rsidRPr="00D80773">
        <w:t>información adicional o no.</w:t>
      </w:r>
    </w:p>
    <w:p w:rsidR="004F1500" w:rsidRPr="009A0C39" w:rsidRDefault="004F1500" w:rsidP="00280446">
      <w:pPr>
        <w:pStyle w:val="Subttulo"/>
        <w:framePr w:wrap="around" w:hAnchor="page" w:x="1280" w:y="256"/>
        <w:rPr>
          <w:noProof/>
        </w:rPr>
      </w:pPr>
      <w:r w:rsidRPr="009A0C39">
        <w:rPr>
          <w:noProof/>
        </w:rPr>
        <w:t>Etapa 2. Veri</w:t>
      </w:r>
      <w:r w:rsidR="00E251CE">
        <w:rPr>
          <w:noProof/>
        </w:rPr>
        <w:t>fi</w:t>
      </w:r>
      <w:r w:rsidRPr="009A0C39">
        <w:rPr>
          <w:noProof/>
        </w:rPr>
        <w:t>cación y reconocimiento</w:t>
      </w:r>
    </w:p>
    <w:p w:rsidR="0064168F" w:rsidRDefault="0064168F" w:rsidP="0064168F">
      <w:pPr>
        <w:pStyle w:val="Contenido"/>
        <w:rPr>
          <w:noProof/>
        </w:rPr>
      </w:pPr>
    </w:p>
    <w:p w:rsidR="004F1500" w:rsidRDefault="004F1500" w:rsidP="00D80773">
      <w:pPr>
        <w:pStyle w:val="Contenido"/>
      </w:pPr>
    </w:p>
    <w:p w:rsidR="007A7922" w:rsidRDefault="00017086" w:rsidP="00D80773">
      <w:pPr>
        <w:pStyle w:val="Contenido"/>
      </w:pPr>
      <w:r w:rsidRPr="00D80773">
        <w:t xml:space="preserve">Consiste en </w:t>
      </w:r>
      <w:r w:rsidR="001401C6" w:rsidRPr="00D80773">
        <w:t>realizar un levantamiento de la edificación para contrastar la información disponible respecto a las condiciones reales encontradas.</w:t>
      </w:r>
      <w:r w:rsidR="00510C29">
        <w:t xml:space="preserve"> </w:t>
      </w:r>
      <w:r w:rsidR="00510C29">
        <w:rPr>
          <w:rFonts w:hint="eastAsia"/>
        </w:rPr>
        <w:t>E</w:t>
      </w:r>
      <w:r w:rsidR="00510C29">
        <w:t>n cuanto a la evaluación visual se debe realizar lo siguiente:</w:t>
      </w:r>
    </w:p>
    <w:p w:rsidR="00510C29" w:rsidRDefault="00510C29" w:rsidP="00510C29">
      <w:pPr>
        <w:pStyle w:val="Contenido"/>
        <w:numPr>
          <w:ilvl w:val="0"/>
          <w:numId w:val="11"/>
        </w:numPr>
      </w:pPr>
      <w:r>
        <w:rPr>
          <w:rFonts w:hint="eastAsia"/>
        </w:rPr>
        <w:t>I</w:t>
      </w:r>
      <w:r>
        <w:t xml:space="preserve">nspección previa </w:t>
      </w:r>
    </w:p>
    <w:p w:rsidR="00F440A2" w:rsidRDefault="00510C29" w:rsidP="00510C29">
      <w:pPr>
        <w:pStyle w:val="Contenido"/>
        <w:numPr>
          <w:ilvl w:val="0"/>
          <w:numId w:val="11"/>
        </w:numPr>
      </w:pPr>
      <w:r>
        <w:rPr>
          <w:rFonts w:hint="eastAsia"/>
        </w:rPr>
        <w:t>D</w:t>
      </w:r>
      <w:r>
        <w:t>etección visual de anomalías estructurales, irregularidades y situaciones puntuales que requieran atención inmediata.</w:t>
      </w:r>
    </w:p>
    <w:p w:rsidR="00510C29" w:rsidRDefault="00F440A2" w:rsidP="00510C29">
      <w:pPr>
        <w:pStyle w:val="Contenido"/>
        <w:numPr>
          <w:ilvl w:val="0"/>
          <w:numId w:val="11"/>
        </w:numPr>
      </w:pPr>
      <w:r>
        <w:t xml:space="preserve"> El levantamiento estructural incluirá fotos de todas las incidencias y fases del proceso de toma de muestras, identificadas con la fecha y el tipo de elemento estructural (vigas, losas, columnas, muros de carga y fundaciones), y cualquier otra información de importancia.</w:t>
      </w:r>
    </w:p>
    <w:p w:rsidR="00510C29" w:rsidRDefault="00510C29" w:rsidP="00510C29">
      <w:pPr>
        <w:pStyle w:val="Contenido"/>
        <w:numPr>
          <w:ilvl w:val="0"/>
          <w:numId w:val="11"/>
        </w:numPr>
      </w:pPr>
      <w:r>
        <w:t>Diagnóstico preliminar según inspección visual.</w:t>
      </w:r>
    </w:p>
    <w:p w:rsidR="00510C29" w:rsidRDefault="00510C29" w:rsidP="00510C29">
      <w:pPr>
        <w:pStyle w:val="Contenido"/>
        <w:numPr>
          <w:ilvl w:val="0"/>
          <w:numId w:val="11"/>
        </w:numPr>
      </w:pPr>
      <w:r>
        <w:rPr>
          <w:rFonts w:hint="eastAsia"/>
        </w:rPr>
        <w:t>E</w:t>
      </w:r>
      <w:r>
        <w:t>laboración de informe con propuesta de mejora o reforzamiento de aquellas situaciones que requieran intervención inmediata en caso de ser necesario.</w:t>
      </w:r>
    </w:p>
    <w:p w:rsidR="00510C29" w:rsidRDefault="00510C29" w:rsidP="00510C29">
      <w:pPr>
        <w:pStyle w:val="Contenido"/>
        <w:numPr>
          <w:ilvl w:val="0"/>
          <w:numId w:val="11"/>
        </w:numPr>
      </w:pPr>
      <w:r>
        <w:rPr>
          <w:rFonts w:hint="eastAsia"/>
        </w:rPr>
        <w:t>A</w:t>
      </w:r>
      <w:r>
        <w:t>plicación de los formularios de inspección del FEMA 154 “Rapid Visual Screening of Buildings for Potencial Seismic Hazards”.</w:t>
      </w:r>
    </w:p>
    <w:p w:rsidR="00510C29" w:rsidRDefault="00361DAF" w:rsidP="00510C29">
      <w:pPr>
        <w:pStyle w:val="Contenido"/>
        <w:numPr>
          <w:ilvl w:val="0"/>
          <w:numId w:val="11"/>
        </w:numPr>
      </w:pPr>
      <w:r>
        <w:t>Evaluado de rutas de evacuación y recomendaciones.</w:t>
      </w:r>
    </w:p>
    <w:p w:rsidR="00361DAF" w:rsidRDefault="00361DAF" w:rsidP="00510C29">
      <w:pPr>
        <w:pStyle w:val="Contenido"/>
        <w:numPr>
          <w:ilvl w:val="0"/>
          <w:numId w:val="11"/>
        </w:numPr>
      </w:pPr>
      <w:r>
        <w:t>Evaluación de elementos no estructurales.</w:t>
      </w:r>
    </w:p>
    <w:p w:rsidR="0022103D" w:rsidRPr="00D80773" w:rsidRDefault="0022103D" w:rsidP="0022103D">
      <w:pPr>
        <w:pStyle w:val="Contenido"/>
        <w:ind w:left="720"/>
      </w:pPr>
    </w:p>
    <w:p w:rsidR="004F1500" w:rsidRPr="009A0C39" w:rsidRDefault="004F1500" w:rsidP="00280446">
      <w:pPr>
        <w:pStyle w:val="Subttulo"/>
        <w:framePr w:wrap="around" w:hAnchor="page" w:x="1262" w:y="140"/>
        <w:rPr>
          <w:noProof/>
        </w:rPr>
      </w:pPr>
      <w:r w:rsidRPr="009A0C39">
        <w:rPr>
          <w:noProof/>
        </w:rPr>
        <w:lastRenderedPageBreak/>
        <w:t>Etapa 3. Realización de estudios especializados</w:t>
      </w:r>
    </w:p>
    <w:p w:rsidR="007A7922" w:rsidRDefault="007A7922" w:rsidP="0064168F">
      <w:pPr>
        <w:pStyle w:val="Contenido"/>
        <w:rPr>
          <w:noProof/>
        </w:rPr>
      </w:pPr>
    </w:p>
    <w:p w:rsidR="004F1500" w:rsidRDefault="004F1500" w:rsidP="0064168F">
      <w:pPr>
        <w:pStyle w:val="Contenido"/>
        <w:rPr>
          <w:noProof/>
        </w:rPr>
      </w:pPr>
    </w:p>
    <w:p w:rsidR="0064168F" w:rsidRDefault="00D939B0" w:rsidP="0064168F">
      <w:pPr>
        <w:pStyle w:val="Contenido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 xml:space="preserve">entro de los estudios necesarios para el reconocimiento u obtención </w:t>
      </w:r>
      <w:r w:rsidR="0023155F">
        <w:rPr>
          <w:noProof/>
        </w:rPr>
        <w:t>de parámetros técnicos requeridos en los análisis y evaluaciones estan:</w:t>
      </w:r>
    </w:p>
    <w:p w:rsidR="00CF16FD" w:rsidRDefault="00CF16FD" w:rsidP="0023155F">
      <w:pPr>
        <w:pStyle w:val="Contenido"/>
        <w:numPr>
          <w:ilvl w:val="0"/>
          <w:numId w:val="4"/>
        </w:numPr>
        <w:rPr>
          <w:noProof/>
        </w:rPr>
      </w:pPr>
      <w:r>
        <w:rPr>
          <w:noProof/>
        </w:rPr>
        <w:t>En cuanto al terreno se tiene:</w:t>
      </w:r>
    </w:p>
    <w:p w:rsidR="00CF16FD" w:rsidRDefault="00904341" w:rsidP="00CF16FD">
      <w:pPr>
        <w:pStyle w:val="Contenido"/>
        <w:numPr>
          <w:ilvl w:val="0"/>
          <w:numId w:val="5"/>
        </w:numPr>
        <w:rPr>
          <w:noProof/>
        </w:rPr>
      </w:pPr>
      <w:r>
        <w:rPr>
          <w:noProof/>
        </w:rPr>
        <w:t>Realización de estudios geotécnicos para reconocimiento de las características y parámetros del terreno.</w:t>
      </w:r>
    </w:p>
    <w:p w:rsidR="00CF16FD" w:rsidRDefault="00EA017C" w:rsidP="00CF16FD">
      <w:pPr>
        <w:pStyle w:val="Contenido"/>
        <w:numPr>
          <w:ilvl w:val="0"/>
          <w:numId w:val="5"/>
        </w:numPr>
        <w:rPr>
          <w:noProof/>
        </w:rPr>
      </w:pPr>
      <w:r>
        <w:rPr>
          <w:rFonts w:hint="eastAsia"/>
          <w:noProof/>
        </w:rPr>
        <w:t>A</w:t>
      </w:r>
      <w:r>
        <w:rPr>
          <w:noProof/>
        </w:rPr>
        <w:t>nálisis de la sismicidad regional.</w:t>
      </w:r>
    </w:p>
    <w:p w:rsidR="00CF16FD" w:rsidRDefault="0023155F" w:rsidP="00CF16FD">
      <w:pPr>
        <w:pStyle w:val="Contenido"/>
        <w:numPr>
          <w:ilvl w:val="0"/>
          <w:numId w:val="5"/>
        </w:numPr>
        <w:rPr>
          <w:noProof/>
        </w:rPr>
      </w:pPr>
      <w:r>
        <w:rPr>
          <w:noProof/>
        </w:rPr>
        <w:t xml:space="preserve">Evaluación de la peligrosidad sismica </w:t>
      </w:r>
      <w:r w:rsidR="00EA017C">
        <w:rPr>
          <w:noProof/>
        </w:rPr>
        <w:t>local en función la de la aceleración horizontal e intensidad sismica.</w:t>
      </w:r>
    </w:p>
    <w:p w:rsidR="00EA017C" w:rsidRDefault="00D822A0" w:rsidP="00CF16FD">
      <w:pPr>
        <w:pStyle w:val="Contenido"/>
        <w:numPr>
          <w:ilvl w:val="0"/>
          <w:numId w:val="5"/>
        </w:numPr>
        <w:rPr>
          <w:noProof/>
        </w:rPr>
      </w:pPr>
      <w:r>
        <w:rPr>
          <w:noProof/>
        </w:rPr>
        <w:t>E</w:t>
      </w:r>
      <w:r w:rsidR="008F53BD">
        <w:rPr>
          <w:noProof/>
        </w:rPr>
        <w:t>studio de la relación entre</w:t>
      </w:r>
      <w:r w:rsidR="00C8659B">
        <w:rPr>
          <w:noProof/>
        </w:rPr>
        <w:t xml:space="preserve"> las características</w:t>
      </w:r>
      <w:r w:rsidR="008F53BD">
        <w:rPr>
          <w:noProof/>
        </w:rPr>
        <w:t xml:space="preserve"> geotécnicas y</w:t>
      </w:r>
      <w:r w:rsidR="00C8659B">
        <w:rPr>
          <w:noProof/>
        </w:rPr>
        <w:t xml:space="preserve"> sismicas </w:t>
      </w:r>
      <w:r w:rsidR="008F53BD">
        <w:rPr>
          <w:noProof/>
        </w:rPr>
        <w:t xml:space="preserve">del terreno de </w:t>
      </w:r>
      <w:r w:rsidR="00C8659B">
        <w:rPr>
          <w:noProof/>
        </w:rPr>
        <w:t>emplazamiento</w:t>
      </w:r>
      <w:r w:rsidR="005A1344">
        <w:rPr>
          <w:noProof/>
        </w:rPr>
        <w:t xml:space="preserve"> del proyecto</w:t>
      </w:r>
      <w:r w:rsidR="00C8659B">
        <w:rPr>
          <w:noProof/>
        </w:rPr>
        <w:t>.</w:t>
      </w:r>
    </w:p>
    <w:p w:rsidR="00C8659B" w:rsidRDefault="00A554D3" w:rsidP="00C8659B">
      <w:pPr>
        <w:pStyle w:val="Contenido"/>
        <w:numPr>
          <w:ilvl w:val="0"/>
          <w:numId w:val="4"/>
        </w:numPr>
        <w:rPr>
          <w:noProof/>
        </w:rPr>
      </w:pPr>
      <w:r>
        <w:rPr>
          <w:noProof/>
        </w:rPr>
        <w:t>En parte estructural:</w:t>
      </w:r>
    </w:p>
    <w:p w:rsidR="00C8618F" w:rsidRDefault="00C8618F" w:rsidP="00A554D3">
      <w:pPr>
        <w:pStyle w:val="Contenido"/>
        <w:numPr>
          <w:ilvl w:val="0"/>
          <w:numId w:val="6"/>
        </w:numPr>
        <w:rPr>
          <w:noProof/>
        </w:rPr>
      </w:pPr>
      <w:r>
        <w:rPr>
          <w:noProof/>
        </w:rPr>
        <w:t>Evaluación y validación de las dimensiones y planos arquitectónicos.</w:t>
      </w:r>
    </w:p>
    <w:p w:rsidR="00C8618F" w:rsidRDefault="00C8618F" w:rsidP="00A554D3">
      <w:pPr>
        <w:pStyle w:val="Contenido"/>
        <w:numPr>
          <w:ilvl w:val="0"/>
          <w:numId w:val="6"/>
        </w:numPr>
        <w:rPr>
          <w:noProof/>
        </w:rPr>
      </w:pPr>
      <w:r>
        <w:rPr>
          <w:noProof/>
        </w:rPr>
        <w:t>Levantamiento dimensional de los elementos estructurales.</w:t>
      </w:r>
    </w:p>
    <w:p w:rsidR="00457FC7" w:rsidRDefault="00457FC7" w:rsidP="00457FC7">
      <w:pPr>
        <w:pStyle w:val="Contenido"/>
        <w:numPr>
          <w:ilvl w:val="0"/>
          <w:numId w:val="6"/>
        </w:numPr>
        <w:rPr>
          <w:noProof/>
        </w:rPr>
      </w:pPr>
      <w:r>
        <w:rPr>
          <w:noProof/>
        </w:rPr>
        <w:t>Localización del lugar de extracc</w:t>
      </w:r>
      <w:r w:rsidR="008342DC">
        <w:rPr>
          <w:noProof/>
        </w:rPr>
        <w:t>i</w:t>
      </w:r>
      <w:r>
        <w:rPr>
          <w:noProof/>
        </w:rPr>
        <w:t>ón de núcleos de concreto sin contaminación del refuerzo.</w:t>
      </w:r>
    </w:p>
    <w:p w:rsidR="00457FC7" w:rsidRDefault="00271000" w:rsidP="00457FC7">
      <w:pPr>
        <w:pStyle w:val="Contenido"/>
        <w:numPr>
          <w:ilvl w:val="0"/>
          <w:numId w:val="6"/>
        </w:numPr>
        <w:rPr>
          <w:noProof/>
        </w:rPr>
      </w:pPr>
      <w:r>
        <w:rPr>
          <w:noProof/>
        </w:rPr>
        <w:t>Extracción de núcleos de los elementos estructurales de hormigón con el objetivo de verificar la calidad y uniformidad del mismo o detectar anomalias como oquedades, fisuras entre otros. Además, detectar la localización de muros que soportan cargas.</w:t>
      </w:r>
    </w:p>
    <w:p w:rsidR="00917847" w:rsidRDefault="00917847" w:rsidP="00917847">
      <w:pPr>
        <w:pStyle w:val="Contenido"/>
        <w:numPr>
          <w:ilvl w:val="0"/>
          <w:numId w:val="6"/>
        </w:numPr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>ealización de pruebas no destructivas para la determinación de resistencia superficial del hormigón mediante la implementación de martillo de rebote de acuerdo al ASTM C805/C805 M-08.</w:t>
      </w:r>
    </w:p>
    <w:p w:rsidR="005F6820" w:rsidRDefault="007D6EE4" w:rsidP="00041794">
      <w:pPr>
        <w:pStyle w:val="Contenido"/>
        <w:numPr>
          <w:ilvl w:val="0"/>
          <w:numId w:val="6"/>
        </w:numPr>
        <w:rPr>
          <w:noProof/>
        </w:rPr>
      </w:pPr>
      <w:r>
        <w:rPr>
          <w:noProof/>
        </w:rPr>
        <w:t xml:space="preserve">Determinar </w:t>
      </w:r>
      <w:r w:rsidR="00D6309D">
        <w:rPr>
          <w:noProof/>
        </w:rPr>
        <w:t xml:space="preserve">el tipo de armadura que compone los elementos del sistema estructural </w:t>
      </w:r>
      <w:r w:rsidR="00457FC7">
        <w:rPr>
          <w:noProof/>
        </w:rPr>
        <w:t xml:space="preserve">que transmite las cargas </w:t>
      </w:r>
      <w:r w:rsidR="00D6309D">
        <w:rPr>
          <w:noProof/>
        </w:rPr>
        <w:t>de la edificación</w:t>
      </w:r>
      <w:r w:rsidR="009628EF">
        <w:rPr>
          <w:noProof/>
        </w:rPr>
        <w:t>.</w:t>
      </w:r>
      <w:r w:rsidR="00457FC7">
        <w:rPr>
          <w:noProof/>
        </w:rPr>
        <w:t xml:space="preserve"> Se debe determinar el número de varillas, diámetros y recubrimientos en muros , columnas, vigas y losas mediante el uso de escáner y por medio de exploraciones físicas medianamente invasivas y reparables.</w:t>
      </w:r>
    </w:p>
    <w:p w:rsidR="00457FC7" w:rsidRDefault="00917847" w:rsidP="00041794">
      <w:pPr>
        <w:pStyle w:val="Contenido"/>
        <w:numPr>
          <w:ilvl w:val="0"/>
          <w:numId w:val="6"/>
        </w:numPr>
        <w:rPr>
          <w:noProof/>
        </w:rPr>
      </w:pPr>
      <w:r>
        <w:rPr>
          <w:noProof/>
        </w:rPr>
        <w:t>Recorte, refrentado y pruebas de compresión en núcleos extraidos en los elementos estructurales de acuerdo al ASTM C42/C42M-13.</w:t>
      </w:r>
    </w:p>
    <w:p w:rsidR="00917847" w:rsidRDefault="00917847" w:rsidP="00917847">
      <w:pPr>
        <w:pStyle w:val="Contenido"/>
        <w:numPr>
          <w:ilvl w:val="0"/>
          <w:numId w:val="6"/>
        </w:numPr>
        <w:rPr>
          <w:noProof/>
        </w:rPr>
      </w:pPr>
      <w:r>
        <w:rPr>
          <w:noProof/>
        </w:rPr>
        <w:t>Levantamiento dimensional de la cimentación a través de exploración física medianamente invasiva y reparable o no invasiva mediante exploración geofísica.</w:t>
      </w:r>
    </w:p>
    <w:p w:rsidR="00917847" w:rsidRDefault="00917847" w:rsidP="00917847">
      <w:pPr>
        <w:pStyle w:val="Subttulo"/>
        <w:framePr w:wrap="around" w:hAnchor="page" w:x="1729" w:y="151"/>
        <w:rPr>
          <w:noProof/>
        </w:rPr>
      </w:pPr>
    </w:p>
    <w:p w:rsidR="00917847" w:rsidRPr="005F6820" w:rsidRDefault="00917847" w:rsidP="00917847">
      <w:pPr>
        <w:pStyle w:val="Subttulo"/>
        <w:framePr w:wrap="around" w:hAnchor="page" w:x="1729" w:y="151"/>
        <w:rPr>
          <w:noProof/>
        </w:rPr>
      </w:pPr>
      <w:r w:rsidRPr="005F6820">
        <w:rPr>
          <w:rFonts w:hint="eastAsia"/>
          <w:noProof/>
        </w:rPr>
        <w:t>E</w:t>
      </w:r>
      <w:r w:rsidRPr="005F6820">
        <w:rPr>
          <w:noProof/>
        </w:rPr>
        <w:t>tapa 4. Análisis</w:t>
      </w:r>
    </w:p>
    <w:p w:rsidR="009628EF" w:rsidRDefault="009628EF" w:rsidP="004F1500">
      <w:pPr>
        <w:pStyle w:val="Contenido"/>
        <w:ind w:left="1440"/>
        <w:rPr>
          <w:noProof/>
        </w:rPr>
      </w:pPr>
    </w:p>
    <w:p w:rsidR="00041794" w:rsidRPr="008F347E" w:rsidRDefault="00E12CAE" w:rsidP="00AC23C0">
      <w:pPr>
        <w:pStyle w:val="Contenido"/>
        <w:numPr>
          <w:ilvl w:val="0"/>
          <w:numId w:val="4"/>
        </w:numPr>
        <w:rPr>
          <w:b/>
          <w:noProof/>
        </w:rPr>
      </w:pPr>
      <w:r>
        <w:rPr>
          <w:noProof/>
        </w:rPr>
        <w:t>Utilización de los parámetros obtenidos en los estudios especializados para la i</w:t>
      </w:r>
      <w:r w:rsidR="000D48EF">
        <w:rPr>
          <w:noProof/>
        </w:rPr>
        <w:t>mplementación de los diversos métodos de análisis propuestos en el Reglamento Sísmico vigente en el país (R</w:t>
      </w:r>
      <w:r>
        <w:rPr>
          <w:noProof/>
        </w:rPr>
        <w:t xml:space="preserve">eglamento </w:t>
      </w:r>
      <w:r>
        <w:rPr>
          <w:noProof/>
        </w:rPr>
        <w:lastRenderedPageBreak/>
        <w:t>para el A</w:t>
      </w:r>
      <w:r w:rsidR="000D48EF">
        <w:rPr>
          <w:noProof/>
        </w:rPr>
        <w:t>nálisis  y Di</w:t>
      </w:r>
      <w:r>
        <w:rPr>
          <w:noProof/>
        </w:rPr>
        <w:t>seño Sísmico de Estructuras, R-001 de MOPC) con el propósito de evaluar el comportamiento sismico de la estructura.</w:t>
      </w:r>
      <w:r w:rsidR="000D48EF">
        <w:rPr>
          <w:noProof/>
        </w:rPr>
        <w:t xml:space="preserve"> </w:t>
      </w:r>
    </w:p>
    <w:p w:rsidR="008F347E" w:rsidRPr="00952BD4" w:rsidRDefault="008F347E" w:rsidP="00AC23C0">
      <w:pPr>
        <w:pStyle w:val="Contenido"/>
        <w:numPr>
          <w:ilvl w:val="0"/>
          <w:numId w:val="4"/>
        </w:numPr>
        <w:rPr>
          <w:b/>
          <w:noProof/>
        </w:rPr>
      </w:pPr>
      <w:r>
        <w:rPr>
          <w:noProof/>
        </w:rPr>
        <w:t xml:space="preserve">Implementación programas especializados para la simulacion del comportamiento de la edificación ante las cargas de evaluación. </w:t>
      </w:r>
    </w:p>
    <w:p w:rsidR="003068C9" w:rsidRPr="00397A9F" w:rsidRDefault="00952BD4" w:rsidP="00397A9F">
      <w:pPr>
        <w:pStyle w:val="Contenido"/>
        <w:numPr>
          <w:ilvl w:val="0"/>
          <w:numId w:val="4"/>
        </w:numPr>
        <w:rPr>
          <w:b/>
          <w:noProof/>
        </w:rPr>
      </w:pPr>
      <w:r>
        <w:rPr>
          <w:noProof/>
        </w:rPr>
        <w:t>Elaborar propuesta de reforzamiento en caso de ser requerido.</w:t>
      </w:r>
    </w:p>
    <w:p w:rsidR="004F1500" w:rsidRDefault="004F1500" w:rsidP="00634C3A">
      <w:pPr>
        <w:pStyle w:val="Subttulo"/>
        <w:framePr w:wrap="around" w:hAnchor="page" w:x="1726" w:y="214"/>
        <w:rPr>
          <w:noProof/>
        </w:rPr>
      </w:pPr>
      <w:r w:rsidRPr="00C67AC3">
        <w:rPr>
          <w:noProof/>
        </w:rPr>
        <w:t>Etapa 5.</w:t>
      </w:r>
      <w:r>
        <w:rPr>
          <w:noProof/>
        </w:rPr>
        <w:t xml:space="preserve"> Resultados y recomendaciones</w:t>
      </w:r>
    </w:p>
    <w:p w:rsidR="005F6820" w:rsidRPr="009B1112" w:rsidRDefault="005F6820" w:rsidP="005F6820">
      <w:pPr>
        <w:pStyle w:val="Contenido"/>
        <w:ind w:left="720"/>
        <w:rPr>
          <w:b/>
          <w:noProof/>
        </w:rPr>
      </w:pPr>
    </w:p>
    <w:p w:rsidR="004F1500" w:rsidRDefault="004F1500" w:rsidP="009B1112">
      <w:pPr>
        <w:pStyle w:val="Contenido"/>
        <w:rPr>
          <w:noProof/>
        </w:rPr>
      </w:pPr>
    </w:p>
    <w:p w:rsidR="00551D2C" w:rsidRDefault="00B904DC" w:rsidP="009B1112">
      <w:pPr>
        <w:pStyle w:val="Contenido"/>
        <w:rPr>
          <w:noProof/>
        </w:rPr>
      </w:pPr>
      <w:r>
        <w:rPr>
          <w:rFonts w:hint="eastAsia"/>
          <w:noProof/>
        </w:rPr>
        <w:t xml:space="preserve">De </w:t>
      </w:r>
      <w:r>
        <w:rPr>
          <w:noProof/>
        </w:rPr>
        <w:t>acuerdo con lo encontrado en los análisis realizados y luego de haber determinado el grado de vulnerabilidad  a la que está expuesta la edificaci</w:t>
      </w:r>
      <w:r w:rsidR="00ED4D9E">
        <w:rPr>
          <w:noProof/>
        </w:rPr>
        <w:t xml:space="preserve">ón, se emite </w:t>
      </w:r>
      <w:r w:rsidR="00BA31D9">
        <w:rPr>
          <w:noProof/>
        </w:rPr>
        <w:t xml:space="preserve">las posibles soluciones </w:t>
      </w:r>
      <w:r w:rsidR="00F36823">
        <w:rPr>
          <w:noProof/>
        </w:rPr>
        <w:t xml:space="preserve">que </w:t>
      </w:r>
      <w:r w:rsidR="00293370">
        <w:rPr>
          <w:noProof/>
        </w:rPr>
        <w:t>permitiran mejorar el comportamiento estructural</w:t>
      </w:r>
      <w:r w:rsidR="00EE44B7">
        <w:rPr>
          <w:noProof/>
        </w:rPr>
        <w:t xml:space="preserve"> en caso de ser necesario</w:t>
      </w:r>
      <w:r w:rsidR="00293370">
        <w:rPr>
          <w:noProof/>
        </w:rPr>
        <w:t>.</w:t>
      </w:r>
    </w:p>
    <w:p w:rsidR="00EE44B7" w:rsidRDefault="00EE44B7" w:rsidP="009B1112">
      <w:pPr>
        <w:pStyle w:val="Contenido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e debe realizar un análisis de factibilidad técnica de la propuesta.</w:t>
      </w:r>
    </w:p>
    <w:p w:rsidR="00663273" w:rsidRPr="00663273" w:rsidRDefault="00663273" w:rsidP="00663273">
      <w:pPr>
        <w:pStyle w:val="Contenido"/>
        <w:rPr>
          <w:b/>
          <w:noProof/>
        </w:rPr>
      </w:pPr>
    </w:p>
    <w:p w:rsidR="00663273" w:rsidRPr="00E62DCE" w:rsidRDefault="00663273" w:rsidP="009B1112">
      <w:pPr>
        <w:pStyle w:val="Contenido"/>
        <w:rPr>
          <w:b/>
          <w:noProof/>
          <w:color w:val="05549B"/>
          <w:spacing w:val="20"/>
        </w:rPr>
      </w:pPr>
      <w:r w:rsidRPr="00E62DCE">
        <w:rPr>
          <w:b/>
          <w:noProof/>
          <w:color w:val="05549B"/>
          <w:spacing w:val="20"/>
        </w:rPr>
        <w:t>Resultados esperados</w:t>
      </w:r>
    </w:p>
    <w:p w:rsidR="009B1112" w:rsidRDefault="00663273" w:rsidP="00482EE1">
      <w:pPr>
        <w:pStyle w:val="Contenido"/>
        <w:rPr>
          <w:noProof/>
        </w:rPr>
      </w:pPr>
      <w:r w:rsidRPr="00663273">
        <w:rPr>
          <w:rFonts w:hint="eastAsia"/>
          <w:noProof/>
        </w:rPr>
        <w:t>El oferente adjudicatario deberá presentar un informe con los resultados de los trabajos realizados en</w:t>
      </w:r>
      <w:r w:rsidR="00BE4ECE">
        <w:rPr>
          <w:rFonts w:hint="eastAsia"/>
          <w:noProof/>
        </w:rPr>
        <w:t xml:space="preserve"> un tiempo máximo de sesenta</w:t>
      </w:r>
      <w:r>
        <w:rPr>
          <w:rFonts w:hint="eastAsia"/>
          <w:noProof/>
        </w:rPr>
        <w:t xml:space="preserve"> (</w:t>
      </w:r>
      <w:r w:rsidR="004B079E">
        <w:rPr>
          <w:noProof/>
        </w:rPr>
        <w:t>60</w:t>
      </w:r>
      <w:r w:rsidRPr="00663273">
        <w:rPr>
          <w:rFonts w:hint="eastAsia"/>
          <w:noProof/>
        </w:rPr>
        <w:t>) días h</w:t>
      </w:r>
      <w:r w:rsidR="002230A2">
        <w:rPr>
          <w:rFonts w:hint="eastAsia"/>
          <w:noProof/>
        </w:rPr>
        <w:t xml:space="preserve">ábiles, contados a partir de </w:t>
      </w:r>
      <w:r w:rsidR="00C9156F">
        <w:rPr>
          <w:noProof/>
        </w:rPr>
        <w:t>la adjudicación</w:t>
      </w:r>
      <w:r w:rsidRPr="00663273">
        <w:rPr>
          <w:rFonts w:hint="eastAsia"/>
          <w:noProof/>
        </w:rPr>
        <w:t xml:space="preserve"> del mismo.</w:t>
      </w:r>
    </w:p>
    <w:p w:rsidR="00E62DCE" w:rsidRDefault="00E62DCE" w:rsidP="00482EE1">
      <w:pPr>
        <w:pStyle w:val="Contenido"/>
        <w:rPr>
          <w:noProof/>
        </w:rPr>
      </w:pPr>
    </w:p>
    <w:p w:rsidR="00E62DCE" w:rsidRDefault="00E62DCE" w:rsidP="00E62DCE">
      <w:pPr>
        <w:pStyle w:val="Ttulo"/>
      </w:pPr>
      <w:r>
        <w:t>COORDINACION Y SUPERVISION</w:t>
      </w:r>
    </w:p>
    <w:p w:rsidR="00E62DCE" w:rsidRPr="00044993" w:rsidRDefault="00E62DCE" w:rsidP="00044993">
      <w:pPr>
        <w:pStyle w:val="Ttulo"/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</w:rPr>
      </w:pPr>
      <w:r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</w:rPr>
        <w:t>Direcció</w:t>
      </w:r>
      <w:r w:rsidRPr="00E62DCE"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</w:rPr>
        <w:t xml:space="preserve">n </w:t>
      </w:r>
      <w:r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</w:rPr>
        <w:t>General de Edificaciones y Direccción de Supercivisión y Fiscalización.</w:t>
      </w:r>
    </w:p>
    <w:p w:rsidR="00482EE1" w:rsidRPr="002C38C9" w:rsidRDefault="00482EE1" w:rsidP="00482EE1">
      <w:pPr>
        <w:pStyle w:val="Contenido"/>
        <w:rPr>
          <w:noProof/>
        </w:rPr>
      </w:pPr>
    </w:p>
    <w:p w:rsidR="0064168F" w:rsidRPr="00252042" w:rsidRDefault="00D847F3" w:rsidP="00252042">
      <w:pPr>
        <w:pStyle w:val="Ttulo"/>
      </w:pPr>
      <w:r w:rsidRPr="00252042">
        <w:rPr>
          <w:rFonts w:hint="eastAsia"/>
        </w:rPr>
        <w:t>V</w:t>
      </w:r>
      <w:r w:rsidRPr="00252042">
        <w:t xml:space="preserve">erificación de la </w:t>
      </w:r>
      <w:r w:rsidR="00941F33" w:rsidRPr="00252042">
        <w:t xml:space="preserve">validez </w:t>
      </w:r>
      <w:r w:rsidRPr="00252042">
        <w:t xml:space="preserve">documentación </w:t>
      </w:r>
    </w:p>
    <w:p w:rsidR="00997042" w:rsidRPr="00997042" w:rsidRDefault="00FE4D08" w:rsidP="009628EF">
      <w:pPr>
        <w:pStyle w:val="Contenido"/>
        <w:rPr>
          <w:noProof/>
        </w:rPr>
      </w:pPr>
      <w:r>
        <w:rPr>
          <w:noProof/>
        </w:rPr>
        <w:t>P</w:t>
      </w:r>
      <w:r w:rsidR="00C952C1">
        <w:rPr>
          <w:noProof/>
        </w:rPr>
        <w:t>ara la verificación del cumplimiento de la informaci</w:t>
      </w:r>
      <w:r w:rsidR="000C1370">
        <w:rPr>
          <w:noProof/>
        </w:rPr>
        <w:t>ón  respecto a la normativa</w:t>
      </w:r>
      <w:r w:rsidR="007E0347">
        <w:rPr>
          <w:noProof/>
        </w:rPr>
        <w:t xml:space="preserve"> vigente en el</w:t>
      </w:r>
      <w:r w:rsidR="000C1370">
        <w:rPr>
          <w:noProof/>
        </w:rPr>
        <w:t xml:space="preserve"> pais se utilizan los siguientes reglamentos:</w:t>
      </w:r>
    </w:p>
    <w:p w:rsidR="00180CB5" w:rsidRDefault="00180CB5" w:rsidP="00873130">
      <w:pPr>
        <w:pStyle w:val="Contenido"/>
        <w:numPr>
          <w:ilvl w:val="0"/>
          <w:numId w:val="4"/>
        </w:numPr>
        <w:rPr>
          <w:b/>
          <w:noProof/>
        </w:rPr>
      </w:pPr>
      <w:r w:rsidRPr="00180CB5">
        <w:rPr>
          <w:noProof/>
        </w:rPr>
        <w:t>Reglamento para el Análisis y Diseño Sísmico de Estructuras R-001 , (decreto No. 201-</w:t>
      </w:r>
      <w:r>
        <w:rPr>
          <w:noProof/>
        </w:rPr>
        <w:t>11).</w:t>
      </w:r>
    </w:p>
    <w:p w:rsidR="00180CB5" w:rsidRDefault="00180CB5" w:rsidP="00873130">
      <w:pPr>
        <w:pStyle w:val="Contenido"/>
        <w:numPr>
          <w:ilvl w:val="0"/>
          <w:numId w:val="4"/>
        </w:numPr>
        <w:rPr>
          <w:b/>
          <w:noProof/>
        </w:rPr>
      </w:pPr>
      <w:r w:rsidRPr="00180CB5">
        <w:rPr>
          <w:noProof/>
        </w:rPr>
        <w:t>Reglamento para Estudios Geotécnicos en Edificaciones R-024 , (decreto No. 577-06)</w:t>
      </w:r>
    </w:p>
    <w:p w:rsidR="00180CB5" w:rsidRPr="004B079E" w:rsidRDefault="00180CB5" w:rsidP="00873130">
      <w:pPr>
        <w:pStyle w:val="Contenido"/>
        <w:numPr>
          <w:ilvl w:val="0"/>
          <w:numId w:val="4"/>
        </w:numPr>
        <w:rPr>
          <w:b/>
          <w:noProof/>
        </w:rPr>
      </w:pPr>
      <w:r w:rsidRPr="004B079E">
        <w:rPr>
          <w:b/>
          <w:noProof/>
        </w:rPr>
        <w:t>Requisitos para Evaluación Estructural de Edificios Existentes o Iniciados con Fines de Tramitar los Planos para obtener la Licencia de Construcción (MOPC).</w:t>
      </w:r>
    </w:p>
    <w:p w:rsidR="00180CB5" w:rsidRPr="00510C29" w:rsidRDefault="00180CB5" w:rsidP="00873130">
      <w:pPr>
        <w:pStyle w:val="Contenido"/>
        <w:numPr>
          <w:ilvl w:val="0"/>
          <w:numId w:val="4"/>
        </w:numPr>
        <w:rPr>
          <w:b/>
          <w:noProof/>
        </w:rPr>
      </w:pPr>
      <w:r w:rsidRPr="00180CB5">
        <w:rPr>
          <w:noProof/>
        </w:rPr>
        <w:t>Recomendaciones Provisionales para el Análisis por Viento de Estructuras. No. 9/80 MOPC.</w:t>
      </w:r>
    </w:p>
    <w:p w:rsidR="00510C29" w:rsidRPr="00207BAF" w:rsidRDefault="00510C29" w:rsidP="00873130">
      <w:pPr>
        <w:pStyle w:val="Contenido"/>
        <w:numPr>
          <w:ilvl w:val="0"/>
          <w:numId w:val="4"/>
        </w:numPr>
        <w:rPr>
          <w:b/>
          <w:noProof/>
        </w:rPr>
      </w:pPr>
      <w:r>
        <w:rPr>
          <w:noProof/>
        </w:rPr>
        <w:t>Normativas de referencia internacional como FEMA, ACI, ASCE y la AISC.</w:t>
      </w:r>
    </w:p>
    <w:p w:rsidR="00207BAF" w:rsidRPr="00BE4E87" w:rsidRDefault="00207BAF" w:rsidP="00BE4E87">
      <w:pPr>
        <w:shd w:val="clear" w:color="auto" w:fill="FFFFFF"/>
        <w:spacing w:line="240" w:lineRule="auto"/>
        <w:rPr>
          <w:b w:val="0"/>
          <w:noProof/>
          <w:color w:val="auto"/>
          <w:sz w:val="22"/>
        </w:rPr>
      </w:pPr>
      <w:r w:rsidRPr="00BE4E87">
        <w:rPr>
          <w:rFonts w:hint="eastAsia"/>
          <w:b w:val="0"/>
          <w:noProof/>
          <w:color w:val="auto"/>
          <w:sz w:val="22"/>
        </w:rPr>
        <w:t>A</w:t>
      </w:r>
      <w:r w:rsidRPr="00BE4E87">
        <w:rPr>
          <w:b w:val="0"/>
          <w:noProof/>
          <w:color w:val="auto"/>
          <w:sz w:val="22"/>
        </w:rPr>
        <w:t>demas, se verificará que el/la oferente esté legalmente certificado por el MOPC</w:t>
      </w:r>
      <w:r w:rsidR="00BE4E87">
        <w:rPr>
          <w:b w:val="0"/>
          <w:noProof/>
          <w:color w:val="auto"/>
          <w:sz w:val="22"/>
        </w:rPr>
        <w:t xml:space="preserve"> </w:t>
      </w:r>
      <w:r w:rsidR="00BE4E87" w:rsidRPr="00BE4E87">
        <w:rPr>
          <w:b w:val="0"/>
          <w:noProof/>
          <w:color w:val="auto"/>
          <w:sz w:val="22"/>
        </w:rPr>
        <w:t>realizar sus funciones</w:t>
      </w:r>
      <w:r w:rsidR="00BE4E87">
        <w:rPr>
          <w:b w:val="0"/>
          <w:noProof/>
          <w:color w:val="auto"/>
          <w:sz w:val="22"/>
        </w:rPr>
        <w:t xml:space="preserve"> como empresa o profesional en Evaluación y Levantamiento Estructural</w:t>
      </w:r>
      <w:r w:rsidR="00BE4E87" w:rsidRPr="00BE4E87">
        <w:rPr>
          <w:b w:val="0"/>
          <w:noProof/>
          <w:color w:val="auto"/>
          <w:sz w:val="22"/>
        </w:rPr>
        <w:t xml:space="preserve">  </w:t>
      </w:r>
    </w:p>
    <w:p w:rsidR="004E2366" w:rsidRDefault="004E2366" w:rsidP="00252042">
      <w:pPr>
        <w:pStyle w:val="Ttulo"/>
        <w:rPr>
          <w:noProof/>
        </w:rPr>
      </w:pPr>
    </w:p>
    <w:p w:rsidR="004E2366" w:rsidRPr="00D80773" w:rsidRDefault="00B978F4" w:rsidP="00252042">
      <w:pPr>
        <w:pStyle w:val="Ttulo"/>
      </w:pPr>
      <w:r w:rsidRPr="00D80773">
        <w:t>Documentación a entregar</w:t>
      </w:r>
    </w:p>
    <w:p w:rsidR="00920281" w:rsidRPr="00920281" w:rsidRDefault="00920281" w:rsidP="00873130">
      <w:pPr>
        <w:pStyle w:val="Contenido"/>
        <w:numPr>
          <w:ilvl w:val="0"/>
          <w:numId w:val="10"/>
        </w:numPr>
        <w:rPr>
          <w:b/>
          <w:noProof/>
        </w:rPr>
      </w:pPr>
      <w:r w:rsidRPr="00920281">
        <w:rPr>
          <w:noProof/>
        </w:rPr>
        <w:t>Informe geotécnico</w:t>
      </w:r>
      <w:r w:rsidR="00C12546">
        <w:rPr>
          <w:noProof/>
        </w:rPr>
        <w:t xml:space="preserve"> del lugar de emplazamiento en el que</w:t>
      </w:r>
      <w:r w:rsidRPr="00920281">
        <w:rPr>
          <w:noProof/>
        </w:rPr>
        <w:t xml:space="preserve"> se encuentra la edificación.</w:t>
      </w:r>
    </w:p>
    <w:p w:rsidR="00920281" w:rsidRPr="00920281" w:rsidRDefault="00920281" w:rsidP="00873130">
      <w:pPr>
        <w:pStyle w:val="Contenido"/>
        <w:numPr>
          <w:ilvl w:val="0"/>
          <w:numId w:val="10"/>
        </w:numPr>
        <w:rPr>
          <w:b/>
          <w:noProof/>
        </w:rPr>
      </w:pPr>
      <w:r w:rsidRPr="00920281">
        <w:rPr>
          <w:noProof/>
        </w:rPr>
        <w:t>Planos as-built de la edificación existente.</w:t>
      </w:r>
    </w:p>
    <w:p w:rsidR="00920281" w:rsidRDefault="00920281" w:rsidP="00873130">
      <w:pPr>
        <w:pStyle w:val="Contenido"/>
        <w:numPr>
          <w:ilvl w:val="0"/>
          <w:numId w:val="10"/>
        </w:numPr>
        <w:rPr>
          <w:b/>
          <w:noProof/>
        </w:rPr>
      </w:pPr>
      <w:r w:rsidRPr="00920281">
        <w:rPr>
          <w:noProof/>
        </w:rPr>
        <w:lastRenderedPageBreak/>
        <w:t>Resultados de los ensayos destructivos y no destructivos realizados.</w:t>
      </w:r>
    </w:p>
    <w:p w:rsidR="00920281" w:rsidRDefault="00920281" w:rsidP="00873130">
      <w:pPr>
        <w:pStyle w:val="Contenido"/>
        <w:numPr>
          <w:ilvl w:val="0"/>
          <w:numId w:val="10"/>
        </w:numPr>
        <w:rPr>
          <w:b/>
          <w:noProof/>
        </w:rPr>
      </w:pPr>
      <w:r w:rsidRPr="00920281">
        <w:rPr>
          <w:noProof/>
        </w:rPr>
        <w:t>Estudio de vulnerabilidad sísmica y diseño estructural de las propuestas de reforzamiento.</w:t>
      </w:r>
      <w:r w:rsidR="00DC4E1C">
        <w:rPr>
          <w:noProof/>
        </w:rPr>
        <w:t xml:space="preserve"> </w:t>
      </w:r>
      <w:r w:rsidR="00DC4E1C">
        <w:rPr>
          <w:rFonts w:hint="eastAsia"/>
          <w:noProof/>
        </w:rPr>
        <w:t>D</w:t>
      </w:r>
      <w:r w:rsidR="00DC4E1C">
        <w:rPr>
          <w:noProof/>
        </w:rPr>
        <w:t xml:space="preserve">ebe entregarse como parte de la propuesta la metodologia a seguir para la ejecución del proyecto. </w:t>
      </w:r>
    </w:p>
    <w:p w:rsidR="00920281" w:rsidRPr="00952BD4" w:rsidRDefault="00920281" w:rsidP="000C4E72">
      <w:pPr>
        <w:pStyle w:val="Contenido"/>
        <w:numPr>
          <w:ilvl w:val="0"/>
          <w:numId w:val="10"/>
        </w:numPr>
        <w:rPr>
          <w:b/>
          <w:noProof/>
        </w:rPr>
      </w:pPr>
      <w:r w:rsidRPr="00920281">
        <w:rPr>
          <w:noProof/>
        </w:rPr>
        <w:t>Planos de reforzamiento estructural (</w:t>
      </w:r>
      <w:r w:rsidR="006262D2">
        <w:rPr>
          <w:noProof/>
        </w:rPr>
        <w:t>en</w:t>
      </w:r>
      <w:r w:rsidRPr="00920281">
        <w:rPr>
          <w:noProof/>
        </w:rPr>
        <w:t xml:space="preserve"> caso de </w:t>
      </w:r>
      <w:r w:rsidR="006262D2">
        <w:rPr>
          <w:noProof/>
        </w:rPr>
        <w:t>ser</w:t>
      </w:r>
      <w:r w:rsidRPr="00920281">
        <w:rPr>
          <w:noProof/>
        </w:rPr>
        <w:t xml:space="preserve"> </w:t>
      </w:r>
      <w:r w:rsidR="006262D2">
        <w:rPr>
          <w:noProof/>
        </w:rPr>
        <w:t>requerido</w:t>
      </w:r>
      <w:r w:rsidRPr="00920281">
        <w:rPr>
          <w:noProof/>
        </w:rPr>
        <w:t>).</w:t>
      </w:r>
      <w:r w:rsidR="00952BD4">
        <w:rPr>
          <w:noProof/>
        </w:rPr>
        <w:t xml:space="preserve"> </w:t>
      </w:r>
    </w:p>
    <w:p w:rsidR="00D537D7" w:rsidRDefault="00952BD4" w:rsidP="000C4E72">
      <w:pPr>
        <w:pStyle w:val="Contenido"/>
        <w:numPr>
          <w:ilvl w:val="0"/>
          <w:numId w:val="10"/>
        </w:numPr>
        <w:rPr>
          <w:b/>
          <w:noProof/>
        </w:rPr>
      </w:pPr>
      <w:r>
        <w:rPr>
          <w:noProof/>
        </w:rPr>
        <w:t>Memoria de cálculo detallada y especificaciones técnicas constructivas.</w:t>
      </w:r>
    </w:p>
    <w:p w:rsidR="00D537D7" w:rsidRDefault="00D537D7" w:rsidP="000C4E72">
      <w:pPr>
        <w:pStyle w:val="Contenido"/>
        <w:numPr>
          <w:ilvl w:val="0"/>
          <w:numId w:val="10"/>
        </w:numPr>
        <w:rPr>
          <w:b/>
          <w:noProof/>
        </w:rPr>
      </w:pPr>
      <w:r>
        <w:rPr>
          <w:rFonts w:hint="eastAsia"/>
          <w:noProof/>
        </w:rPr>
        <w:t>Oferta técnica con la descripción de los trabajos a realizar descritos en el numeral 2. (No subsanable)</w:t>
      </w:r>
    </w:p>
    <w:p w:rsidR="00D537D7" w:rsidRDefault="00D537D7" w:rsidP="000C4E72">
      <w:pPr>
        <w:pStyle w:val="Contenido"/>
        <w:numPr>
          <w:ilvl w:val="0"/>
          <w:numId w:val="10"/>
        </w:numPr>
        <w:rPr>
          <w:b/>
          <w:noProof/>
        </w:rPr>
      </w:pPr>
      <w:r>
        <w:rPr>
          <w:rFonts w:hint="eastAsia"/>
          <w:noProof/>
        </w:rPr>
        <w:t>Metodología de trabajo. (No subsanable)</w:t>
      </w:r>
    </w:p>
    <w:p w:rsidR="00A01025" w:rsidRDefault="004C545C" w:rsidP="000C4E72">
      <w:pPr>
        <w:pStyle w:val="Contenido"/>
        <w:numPr>
          <w:ilvl w:val="0"/>
          <w:numId w:val="10"/>
        </w:numPr>
        <w:rPr>
          <w:b/>
          <w:noProof/>
        </w:rPr>
      </w:pPr>
      <w:r>
        <w:rPr>
          <w:noProof/>
        </w:rPr>
        <w:t>Documentación que acredite su e</w:t>
      </w:r>
      <w:r>
        <w:rPr>
          <w:rFonts w:hint="eastAsia"/>
          <w:noProof/>
        </w:rPr>
        <w:t xml:space="preserve">xperiencia como evaluador en vulnerabilidad estructural que cumpla con los </w:t>
      </w:r>
      <w:r>
        <w:rPr>
          <w:noProof/>
        </w:rPr>
        <w:t>R</w:t>
      </w:r>
      <w:r>
        <w:rPr>
          <w:rFonts w:hint="eastAsia"/>
          <w:noProof/>
        </w:rPr>
        <w:t xml:space="preserve">equisitos para la </w:t>
      </w:r>
      <w:r>
        <w:rPr>
          <w:noProof/>
        </w:rPr>
        <w:t>C</w:t>
      </w:r>
      <w:r>
        <w:rPr>
          <w:rFonts w:hint="eastAsia"/>
          <w:noProof/>
        </w:rPr>
        <w:t>alificaci</w:t>
      </w:r>
      <w:r>
        <w:rPr>
          <w:noProof/>
        </w:rPr>
        <w:t>ón de Empresas e Ingenieros Independientes en Evaluación y Levantamiento Estructural</w:t>
      </w:r>
      <w:r w:rsidR="00380154">
        <w:rPr>
          <w:noProof/>
        </w:rPr>
        <w:t xml:space="preserve"> (</w:t>
      </w:r>
      <w:r w:rsidR="0019430F">
        <w:rPr>
          <w:noProof/>
        </w:rPr>
        <w:t xml:space="preserve">llenar el documento </w:t>
      </w:r>
      <w:r w:rsidR="00380154">
        <w:rPr>
          <w:noProof/>
        </w:rPr>
        <w:t>SNCC.D.049)</w:t>
      </w:r>
      <w:r>
        <w:rPr>
          <w:noProof/>
        </w:rPr>
        <w:t xml:space="preserve"> </w:t>
      </w:r>
      <w:r>
        <w:rPr>
          <w:rFonts w:hint="eastAsia"/>
          <w:noProof/>
        </w:rPr>
        <w:t>adem</w:t>
      </w:r>
      <w:r>
        <w:rPr>
          <w:noProof/>
        </w:rPr>
        <w:t>ás</w:t>
      </w:r>
      <w:r w:rsidR="00380154">
        <w:rPr>
          <w:noProof/>
        </w:rPr>
        <w:t xml:space="preserve"> de entregar</w:t>
      </w:r>
      <w:r>
        <w:rPr>
          <w:rFonts w:hint="eastAsia"/>
          <w:noProof/>
        </w:rPr>
        <w:t xml:space="preserve"> cartas credenciales</w:t>
      </w:r>
      <w:r w:rsidR="00380154">
        <w:rPr>
          <w:noProof/>
        </w:rPr>
        <w:t xml:space="preserve"> (mínimo 3 cartas) </w:t>
      </w:r>
      <w:r>
        <w:rPr>
          <w:rFonts w:hint="eastAsia"/>
          <w:noProof/>
        </w:rPr>
        <w:t xml:space="preserve"> y referencias</w:t>
      </w:r>
      <w:r w:rsidR="00380154">
        <w:rPr>
          <w:noProof/>
        </w:rPr>
        <w:t xml:space="preserve"> con un mínimo de un (01) año de experiencia en evaluación</w:t>
      </w:r>
      <w:r>
        <w:rPr>
          <w:rFonts w:hint="eastAsia"/>
          <w:noProof/>
        </w:rPr>
        <w:t xml:space="preserve"> en este tipo de servicio</w:t>
      </w:r>
      <w:r>
        <w:rPr>
          <w:noProof/>
        </w:rPr>
        <w:t>.</w:t>
      </w:r>
      <w:r w:rsidR="00D537D7">
        <w:rPr>
          <w:rFonts w:hint="eastAsia"/>
          <w:noProof/>
        </w:rPr>
        <w:t xml:space="preserve"> </w:t>
      </w:r>
    </w:p>
    <w:p w:rsidR="00B25A0A" w:rsidRPr="00A01025" w:rsidRDefault="00D537D7" w:rsidP="000C4E72">
      <w:pPr>
        <w:pStyle w:val="Contenido"/>
        <w:numPr>
          <w:ilvl w:val="0"/>
          <w:numId w:val="10"/>
        </w:numPr>
        <w:rPr>
          <w:b/>
          <w:noProof/>
        </w:rPr>
      </w:pPr>
      <w:r>
        <w:rPr>
          <w:rFonts w:hint="eastAsia"/>
          <w:noProof/>
        </w:rPr>
        <w:t>Carta compromiso, en donde el oferente se compromete a realizar el servicio corre</w:t>
      </w:r>
      <w:r w:rsidR="00044993">
        <w:rPr>
          <w:rFonts w:hint="eastAsia"/>
          <w:noProof/>
        </w:rPr>
        <w:t xml:space="preserve">spondiente </w:t>
      </w:r>
      <w:r>
        <w:rPr>
          <w:rFonts w:hint="eastAsia"/>
          <w:noProof/>
        </w:rPr>
        <w:t>(No subsanable)</w:t>
      </w:r>
    </w:p>
    <w:p w:rsidR="00A01025" w:rsidRPr="00A01025" w:rsidRDefault="00A01025" w:rsidP="000C4E72">
      <w:pPr>
        <w:pStyle w:val="Prrafodelista"/>
        <w:numPr>
          <w:ilvl w:val="0"/>
          <w:numId w:val="10"/>
        </w:numPr>
        <w:spacing w:line="360" w:lineRule="auto"/>
        <w:jc w:val="both"/>
        <w:rPr>
          <w:b w:val="0"/>
          <w:noProof/>
          <w:color w:val="auto"/>
          <w:sz w:val="22"/>
        </w:rPr>
      </w:pPr>
      <w:r w:rsidRPr="00A01025">
        <w:rPr>
          <w:rFonts w:hint="eastAsia"/>
          <w:b w:val="0"/>
          <w:noProof/>
          <w:color w:val="auto"/>
          <w:sz w:val="22"/>
        </w:rPr>
        <w:t>Formulario de Presentación de Oferta SNCC.F.034 (No subsanable)</w:t>
      </w:r>
    </w:p>
    <w:p w:rsidR="00A01025" w:rsidRPr="00656153" w:rsidRDefault="008F05E3" w:rsidP="000C4E72">
      <w:pPr>
        <w:pStyle w:val="Prrafodelista"/>
        <w:numPr>
          <w:ilvl w:val="0"/>
          <w:numId w:val="10"/>
        </w:numPr>
        <w:spacing w:line="360" w:lineRule="auto"/>
        <w:jc w:val="both"/>
        <w:rPr>
          <w:b w:val="0"/>
          <w:noProof/>
          <w:color w:val="auto"/>
          <w:sz w:val="22"/>
        </w:rPr>
      </w:pPr>
      <w:r w:rsidRPr="008F05E3">
        <w:rPr>
          <w:b w:val="0"/>
          <w:noProof/>
          <w:color w:val="auto"/>
          <w:sz w:val="22"/>
        </w:rPr>
        <w:t>Indicar los e</w:t>
      </w:r>
      <w:r w:rsidRPr="008F05E3">
        <w:rPr>
          <w:rFonts w:hint="eastAsia"/>
          <w:b w:val="0"/>
          <w:noProof/>
          <w:color w:val="auto"/>
          <w:sz w:val="22"/>
        </w:rPr>
        <w:t>quipos del oferente (SNCC.F.036).</w:t>
      </w:r>
      <w:r>
        <w:rPr>
          <w:b w:val="0"/>
          <w:noProof/>
          <w:color w:val="auto"/>
          <w:sz w:val="22"/>
        </w:rPr>
        <w:t xml:space="preserve"> </w:t>
      </w:r>
      <w:r w:rsidR="001966A1">
        <w:rPr>
          <w:b w:val="0"/>
          <w:noProof/>
          <w:color w:val="auto"/>
          <w:sz w:val="22"/>
        </w:rPr>
        <w:t xml:space="preserve"> Se agregará una </w:t>
      </w:r>
      <w:r w:rsidRPr="008F05E3">
        <w:rPr>
          <w:b w:val="0"/>
          <w:noProof/>
          <w:color w:val="auto"/>
          <w:sz w:val="22"/>
        </w:rPr>
        <w:t xml:space="preserve">lista de los equipos con que se cuenta para realizar los ensayos destructivos y no destructivos requeridos de acuerdo al documento: </w:t>
      </w:r>
      <w:r w:rsidR="003F2785">
        <w:rPr>
          <w:b w:val="0"/>
          <w:noProof/>
          <w:color w:val="auto"/>
          <w:sz w:val="22"/>
        </w:rPr>
        <w:t>“Requisitos para Evaluación Estructural de Edificios Existentes o Iniciados con Fines de tramitar los Planos para Obtener L</w:t>
      </w:r>
      <w:r w:rsidRPr="00634C3A">
        <w:rPr>
          <w:b w:val="0"/>
          <w:noProof/>
          <w:color w:val="auto"/>
          <w:sz w:val="22"/>
        </w:rPr>
        <w:t>i</w:t>
      </w:r>
      <w:r w:rsidR="003F2785">
        <w:rPr>
          <w:b w:val="0"/>
          <w:noProof/>
          <w:color w:val="auto"/>
          <w:sz w:val="22"/>
        </w:rPr>
        <w:t>cencia de C</w:t>
      </w:r>
      <w:r w:rsidRPr="00634C3A">
        <w:rPr>
          <w:b w:val="0"/>
          <w:noProof/>
          <w:color w:val="auto"/>
          <w:sz w:val="22"/>
        </w:rPr>
        <w:t>onstrucción”</w:t>
      </w:r>
      <w:r w:rsidR="00126955" w:rsidRPr="00634C3A">
        <w:rPr>
          <w:b w:val="0"/>
          <w:noProof/>
          <w:color w:val="auto"/>
          <w:sz w:val="22"/>
        </w:rPr>
        <w:t>.</w:t>
      </w:r>
    </w:p>
    <w:p w:rsidR="00BC7956" w:rsidRDefault="00BC7956" w:rsidP="000C4E72">
      <w:pPr>
        <w:pStyle w:val="Prrafodelista"/>
        <w:numPr>
          <w:ilvl w:val="0"/>
          <w:numId w:val="10"/>
        </w:numPr>
        <w:spacing w:line="360" w:lineRule="auto"/>
        <w:jc w:val="both"/>
        <w:rPr>
          <w:b w:val="0"/>
          <w:noProof/>
          <w:color w:val="auto"/>
          <w:sz w:val="22"/>
        </w:rPr>
      </w:pPr>
      <w:r w:rsidRPr="00BC7956">
        <w:rPr>
          <w:rFonts w:hint="eastAsia"/>
          <w:b w:val="0"/>
          <w:noProof/>
          <w:color w:val="auto"/>
          <w:sz w:val="22"/>
        </w:rPr>
        <w:t>Estructura para brindar Soporte Técnico. (SNCC.F.035)</w:t>
      </w:r>
    </w:p>
    <w:p w:rsidR="00F121F0" w:rsidRPr="00625A47" w:rsidRDefault="00F121F0" w:rsidP="000C4E72">
      <w:pPr>
        <w:pStyle w:val="Prrafodelista"/>
        <w:numPr>
          <w:ilvl w:val="0"/>
          <w:numId w:val="10"/>
        </w:numPr>
        <w:spacing w:line="360" w:lineRule="auto"/>
        <w:jc w:val="both"/>
        <w:rPr>
          <w:b w:val="0"/>
          <w:bCs/>
          <w:noProof/>
          <w:color w:val="auto"/>
          <w:sz w:val="22"/>
          <w:lang w:val="es-DO"/>
        </w:rPr>
      </w:pPr>
      <w:r w:rsidRPr="00625A47">
        <w:rPr>
          <w:rFonts w:hint="eastAsia"/>
          <w:b w:val="0"/>
          <w:noProof/>
          <w:color w:val="auto"/>
          <w:sz w:val="22"/>
        </w:rPr>
        <w:t xml:space="preserve">Currículo del Personal Profesional propuesto (SNCC.D.045)/ Experiencia profesional del Personal Principal (SNCC.D.048). </w:t>
      </w:r>
      <w:r w:rsidR="00C7551F" w:rsidRPr="00625A47">
        <w:rPr>
          <w:b w:val="0"/>
          <w:bCs/>
          <w:noProof/>
          <w:color w:val="auto"/>
          <w:sz w:val="22"/>
          <w:lang w:val="es-DO"/>
        </w:rPr>
        <w:t>Dentro del personal a presentar deberá cumplir con un encargado Ingeniero Civil que posea más de un (</w:t>
      </w:r>
      <w:r w:rsidR="000F5CC8">
        <w:rPr>
          <w:b w:val="0"/>
          <w:bCs/>
          <w:noProof/>
          <w:color w:val="auto"/>
          <w:sz w:val="22"/>
          <w:lang w:val="es-DO"/>
        </w:rPr>
        <w:t>0</w:t>
      </w:r>
      <w:r w:rsidR="00C7551F" w:rsidRPr="00625A47">
        <w:rPr>
          <w:b w:val="0"/>
          <w:bCs/>
          <w:noProof/>
          <w:color w:val="auto"/>
          <w:sz w:val="22"/>
          <w:lang w:val="es-DO"/>
        </w:rPr>
        <w:t xml:space="preserve">1) año de experiencia demostrable en el área objeto del servicio solicitado. </w:t>
      </w:r>
    </w:p>
    <w:p w:rsidR="00F121F0" w:rsidRPr="00F121F0" w:rsidRDefault="00F121F0" w:rsidP="000C4E72">
      <w:pPr>
        <w:pStyle w:val="Prrafodelista"/>
        <w:numPr>
          <w:ilvl w:val="0"/>
          <w:numId w:val="10"/>
        </w:numPr>
        <w:spacing w:line="360" w:lineRule="auto"/>
        <w:jc w:val="both"/>
        <w:rPr>
          <w:b w:val="0"/>
          <w:noProof/>
          <w:color w:val="auto"/>
          <w:sz w:val="22"/>
        </w:rPr>
      </w:pPr>
      <w:r w:rsidRPr="00F121F0">
        <w:rPr>
          <w:rFonts w:hint="eastAsia"/>
          <w:b w:val="0"/>
          <w:noProof/>
          <w:color w:val="auto"/>
          <w:sz w:val="22"/>
        </w:rPr>
        <w:t>Personal de plantilla del oferente (SNCC.F.037)</w:t>
      </w:r>
    </w:p>
    <w:p w:rsidR="00656153" w:rsidRDefault="00656153" w:rsidP="000C4E72">
      <w:pPr>
        <w:ind w:left="360"/>
        <w:jc w:val="both"/>
        <w:rPr>
          <w:b w:val="0"/>
          <w:noProof/>
          <w:color w:val="auto"/>
          <w:sz w:val="22"/>
        </w:rPr>
      </w:pPr>
    </w:p>
    <w:p w:rsidR="002B5832" w:rsidRDefault="00966FC2" w:rsidP="00966FC2">
      <w:pPr>
        <w:pStyle w:val="Ttulo"/>
        <w:rPr>
          <w:noProof/>
        </w:rPr>
      </w:pPr>
      <w:r>
        <w:rPr>
          <w:rFonts w:hint="eastAsia"/>
          <w:noProof/>
        </w:rPr>
        <w:t xml:space="preserve"> Condiciones de participación</w:t>
      </w:r>
    </w:p>
    <w:p w:rsidR="00966FC2" w:rsidRDefault="00585384" w:rsidP="00634C3A">
      <w:pPr>
        <w:pStyle w:val="Prrafodelista"/>
        <w:numPr>
          <w:ilvl w:val="0"/>
          <w:numId w:val="10"/>
        </w:numPr>
        <w:spacing w:line="360" w:lineRule="auto"/>
        <w:jc w:val="both"/>
        <w:rPr>
          <w:b w:val="0"/>
          <w:noProof/>
          <w:color w:val="auto"/>
          <w:sz w:val="22"/>
        </w:rPr>
      </w:pPr>
      <w:r>
        <w:rPr>
          <w:rFonts w:hint="eastAsia"/>
          <w:b w:val="0"/>
          <w:noProof/>
          <w:color w:val="auto"/>
          <w:sz w:val="22"/>
        </w:rPr>
        <w:t>Duración</w:t>
      </w:r>
      <w:r w:rsidR="00EF2BC9">
        <w:rPr>
          <w:rFonts w:hint="eastAsia"/>
          <w:b w:val="0"/>
          <w:noProof/>
          <w:color w:val="auto"/>
          <w:sz w:val="22"/>
        </w:rPr>
        <w:t xml:space="preserve"> del servicio:  sesenta</w:t>
      </w:r>
      <w:r w:rsidR="002B5832" w:rsidRPr="002B5832">
        <w:rPr>
          <w:rFonts w:hint="eastAsia"/>
          <w:b w:val="0"/>
          <w:noProof/>
          <w:color w:val="auto"/>
          <w:sz w:val="22"/>
        </w:rPr>
        <w:t xml:space="preserve"> (</w:t>
      </w:r>
      <w:r w:rsidR="00EF2BC9">
        <w:rPr>
          <w:b w:val="0"/>
          <w:noProof/>
          <w:color w:val="auto"/>
          <w:sz w:val="22"/>
        </w:rPr>
        <w:t>60</w:t>
      </w:r>
      <w:r w:rsidR="002B5832" w:rsidRPr="002B5832">
        <w:rPr>
          <w:rFonts w:hint="eastAsia"/>
          <w:b w:val="0"/>
          <w:noProof/>
          <w:color w:val="auto"/>
          <w:sz w:val="22"/>
        </w:rPr>
        <w:t xml:space="preserve">) días hábiles para realizar el servicio, a partir de la entrega del avance inicial y notificación de la Orden de servicio. A requerimiento del Ministerio de Obras Públicas y Comunicaciones (MOPC). El oferente adjudicatario deberá presentar el informe correspondiente del sondeo realizado en </w:t>
      </w:r>
      <w:r w:rsidR="004B6D41">
        <w:rPr>
          <w:rFonts w:hint="eastAsia"/>
          <w:b w:val="0"/>
          <w:noProof/>
          <w:color w:val="auto"/>
          <w:sz w:val="22"/>
        </w:rPr>
        <w:t xml:space="preserve">un </w:t>
      </w:r>
      <w:r w:rsidR="00EF2BC9">
        <w:rPr>
          <w:rFonts w:hint="eastAsia"/>
          <w:b w:val="0"/>
          <w:noProof/>
          <w:color w:val="auto"/>
          <w:sz w:val="22"/>
        </w:rPr>
        <w:t>tiempo máximo de sesenta</w:t>
      </w:r>
      <w:r w:rsidR="004B6D41">
        <w:rPr>
          <w:rFonts w:hint="eastAsia"/>
          <w:b w:val="0"/>
          <w:noProof/>
          <w:color w:val="auto"/>
          <w:sz w:val="22"/>
        </w:rPr>
        <w:t xml:space="preserve"> </w:t>
      </w:r>
      <w:r w:rsidR="002B5832" w:rsidRPr="002B5832">
        <w:rPr>
          <w:rFonts w:hint="eastAsia"/>
          <w:b w:val="0"/>
          <w:noProof/>
          <w:color w:val="auto"/>
          <w:sz w:val="22"/>
        </w:rPr>
        <w:t>(</w:t>
      </w:r>
      <w:r w:rsidR="00EF2BC9">
        <w:rPr>
          <w:b w:val="0"/>
          <w:noProof/>
          <w:color w:val="auto"/>
          <w:sz w:val="22"/>
        </w:rPr>
        <w:t>60</w:t>
      </w:r>
      <w:r w:rsidR="002B5832" w:rsidRPr="002B5832">
        <w:rPr>
          <w:rFonts w:hint="eastAsia"/>
          <w:b w:val="0"/>
          <w:noProof/>
          <w:color w:val="auto"/>
          <w:sz w:val="22"/>
        </w:rPr>
        <w:t>) días laborables.</w:t>
      </w:r>
    </w:p>
    <w:p w:rsidR="00634C3A" w:rsidRDefault="00634C3A" w:rsidP="00634C3A">
      <w:pPr>
        <w:spacing w:line="360" w:lineRule="auto"/>
        <w:jc w:val="both"/>
        <w:rPr>
          <w:b w:val="0"/>
          <w:noProof/>
          <w:color w:val="auto"/>
          <w:sz w:val="22"/>
        </w:rPr>
      </w:pPr>
    </w:p>
    <w:p w:rsidR="00634C3A" w:rsidRPr="00634C3A" w:rsidRDefault="00634C3A" w:rsidP="00634C3A">
      <w:pPr>
        <w:spacing w:after="240" w:line="360" w:lineRule="auto"/>
        <w:jc w:val="both"/>
        <w:rPr>
          <w:rFonts w:eastAsiaTheme="majorEastAsia" w:cstheme="majorBidi"/>
          <w:bCs/>
          <w:caps/>
          <w:noProof/>
          <w:color w:val="05549B"/>
          <w:szCs w:val="52"/>
        </w:rPr>
      </w:pPr>
      <w:r w:rsidRPr="00634C3A">
        <w:rPr>
          <w:rFonts w:eastAsiaTheme="majorEastAsia" w:cstheme="majorBidi" w:hint="eastAsia"/>
          <w:bCs/>
          <w:caps/>
          <w:noProof/>
          <w:color w:val="05549B"/>
          <w:szCs w:val="52"/>
        </w:rPr>
        <w:t>Condiciones de participación</w:t>
      </w:r>
    </w:p>
    <w:p w:rsidR="00634C3A" w:rsidRDefault="00634C3A" w:rsidP="00634C3A">
      <w:pPr>
        <w:spacing w:line="360" w:lineRule="auto"/>
        <w:jc w:val="both"/>
        <w:rPr>
          <w:b w:val="0"/>
          <w:noProof/>
          <w:color w:val="auto"/>
          <w:sz w:val="22"/>
        </w:rPr>
      </w:pPr>
      <w:r>
        <w:rPr>
          <w:b w:val="0"/>
          <w:noProof/>
          <w:color w:val="auto"/>
          <w:sz w:val="22"/>
        </w:rPr>
        <w:t>Los Oferentes</w:t>
      </w:r>
      <w:r w:rsidRPr="00634C3A">
        <w:rPr>
          <w:b w:val="0"/>
          <w:noProof/>
          <w:color w:val="auto"/>
          <w:sz w:val="22"/>
        </w:rPr>
        <w:t xml:space="preserve"> deberán realizar una visita obligatoria de inspección al lugar de la Obra y sus alrededores en el plazo establecido en el cronograma de actividades, para que, considerando las especificaciones y otra </w:t>
      </w:r>
      <w:r w:rsidRPr="00634C3A">
        <w:rPr>
          <w:b w:val="0"/>
          <w:noProof/>
          <w:color w:val="auto"/>
          <w:sz w:val="22"/>
        </w:rPr>
        <w:lastRenderedPageBreak/>
        <w:t>documentación relativa suministrada por la Entidad Contratante, hagan las evaluaciones de los aspectos que requieran, analicen los grados de dificultad de los trabajos y realicen las investigaciones que consideren necesarias sobre las condiciones del sitio, y, en general, sobre todas las circunstancias que puedan afectar o</w:t>
      </w:r>
      <w:r>
        <w:rPr>
          <w:b w:val="0"/>
          <w:noProof/>
          <w:color w:val="auto"/>
          <w:sz w:val="22"/>
        </w:rPr>
        <w:t xml:space="preserve"> influir en el cálculo del evaluación</w:t>
      </w:r>
      <w:r w:rsidRPr="00634C3A">
        <w:rPr>
          <w:b w:val="0"/>
          <w:noProof/>
          <w:color w:val="auto"/>
          <w:sz w:val="22"/>
        </w:rPr>
        <w:t xml:space="preserve"> de su Propuesta.</w:t>
      </w:r>
    </w:p>
    <w:p w:rsidR="00634C3A" w:rsidRDefault="00634C3A" w:rsidP="00634C3A">
      <w:pPr>
        <w:spacing w:line="360" w:lineRule="auto"/>
        <w:jc w:val="both"/>
        <w:rPr>
          <w:b w:val="0"/>
          <w:noProof/>
          <w:color w:val="auto"/>
          <w:sz w:val="22"/>
        </w:rPr>
      </w:pPr>
    </w:p>
    <w:p w:rsidR="00634C3A" w:rsidRDefault="00634C3A" w:rsidP="00634C3A">
      <w:pPr>
        <w:spacing w:line="360" w:lineRule="auto"/>
        <w:jc w:val="both"/>
        <w:rPr>
          <w:b w:val="0"/>
          <w:noProof/>
          <w:color w:val="auto"/>
          <w:sz w:val="22"/>
        </w:rPr>
      </w:pPr>
      <w:r>
        <w:rPr>
          <w:b w:val="0"/>
          <w:noProof/>
          <w:color w:val="auto"/>
          <w:sz w:val="22"/>
        </w:rPr>
        <w:t>Lugar: Caja de A</w:t>
      </w:r>
      <w:r w:rsidR="000058D4">
        <w:rPr>
          <w:b w:val="0"/>
          <w:noProof/>
          <w:color w:val="auto"/>
          <w:sz w:val="22"/>
        </w:rPr>
        <w:t>horro para Obreros y Monte de Piedad:</w:t>
      </w:r>
    </w:p>
    <w:p w:rsidR="000058D4" w:rsidRDefault="000058D4" w:rsidP="00634C3A">
      <w:pPr>
        <w:spacing w:line="360" w:lineRule="auto"/>
        <w:jc w:val="both"/>
        <w:rPr>
          <w:b w:val="0"/>
          <w:noProof/>
          <w:color w:val="auto"/>
          <w:sz w:val="22"/>
        </w:rPr>
      </w:pPr>
      <w:r>
        <w:rPr>
          <w:b w:val="0"/>
          <w:noProof/>
          <w:color w:val="auto"/>
          <w:sz w:val="22"/>
        </w:rPr>
        <w:t>Direccion: Calle Mercedes No. 105. Zona Colonial.</w:t>
      </w:r>
    </w:p>
    <w:p w:rsidR="000058D4" w:rsidRDefault="000058D4" w:rsidP="00634C3A">
      <w:pPr>
        <w:spacing w:line="360" w:lineRule="auto"/>
        <w:jc w:val="both"/>
        <w:rPr>
          <w:b w:val="0"/>
          <w:noProof/>
          <w:color w:val="auto"/>
          <w:sz w:val="22"/>
        </w:rPr>
      </w:pPr>
      <w:r>
        <w:rPr>
          <w:b w:val="0"/>
          <w:noProof/>
          <w:color w:val="auto"/>
          <w:sz w:val="22"/>
        </w:rPr>
        <w:t>Coordenas: 18.4756</w:t>
      </w:r>
      <w:r w:rsidRPr="000058D4">
        <w:rPr>
          <w:b w:val="0"/>
          <w:noProof/>
          <w:color w:val="auto"/>
          <w:sz w:val="22"/>
        </w:rPr>
        <w:t>, -69.8853</w:t>
      </w:r>
    </w:p>
    <w:p w:rsidR="00F73711" w:rsidRDefault="00F73711" w:rsidP="00634C3A">
      <w:pPr>
        <w:spacing w:line="360" w:lineRule="auto"/>
        <w:jc w:val="both"/>
        <w:rPr>
          <w:b w:val="0"/>
          <w:noProof/>
          <w:color w:val="auto"/>
          <w:sz w:val="22"/>
        </w:rPr>
      </w:pPr>
      <w:r>
        <w:rPr>
          <w:b w:val="0"/>
          <w:noProof/>
          <w:color w:val="auto"/>
          <w:sz w:val="22"/>
        </w:rPr>
        <w:t>Dia: Viernes 12 de febrero de 2021</w:t>
      </w:r>
    </w:p>
    <w:p w:rsidR="000058D4" w:rsidRDefault="000058D4" w:rsidP="00634C3A">
      <w:pPr>
        <w:spacing w:line="360" w:lineRule="auto"/>
        <w:jc w:val="both"/>
        <w:rPr>
          <w:b w:val="0"/>
          <w:noProof/>
          <w:color w:val="auto"/>
          <w:sz w:val="22"/>
        </w:rPr>
      </w:pPr>
      <w:r>
        <w:rPr>
          <w:b w:val="0"/>
          <w:noProof/>
          <w:color w:val="auto"/>
          <w:sz w:val="22"/>
        </w:rPr>
        <w:t>Hora: 9.00 am</w:t>
      </w:r>
    </w:p>
    <w:p w:rsidR="000058D4" w:rsidRDefault="000058D4" w:rsidP="00634C3A">
      <w:pPr>
        <w:spacing w:line="360" w:lineRule="auto"/>
        <w:jc w:val="both"/>
        <w:rPr>
          <w:b w:val="0"/>
          <w:noProof/>
          <w:color w:val="auto"/>
          <w:sz w:val="22"/>
        </w:rPr>
      </w:pPr>
    </w:p>
    <w:p w:rsidR="000058D4" w:rsidRPr="000058D4" w:rsidRDefault="000058D4" w:rsidP="000058D4">
      <w:pPr>
        <w:spacing w:line="360" w:lineRule="auto"/>
        <w:jc w:val="both"/>
        <w:rPr>
          <w:noProof/>
          <w:color w:val="auto"/>
          <w:sz w:val="22"/>
        </w:rPr>
      </w:pPr>
      <w:r w:rsidRPr="000058D4">
        <w:rPr>
          <w:noProof/>
          <w:color w:val="auto"/>
          <w:sz w:val="22"/>
        </w:rPr>
        <w:t>Se deberá inscribir en el listado que será suministrado en la visita al inicio del recorrido y se le otorgará una carta constancia de la visita al final del mismo.</w:t>
      </w:r>
    </w:p>
    <w:sectPr w:rsidR="000058D4" w:rsidRPr="000058D4" w:rsidSect="00A549E9">
      <w:headerReference w:type="default" r:id="rId11"/>
      <w:footerReference w:type="default" r:id="rId12"/>
      <w:pgSz w:w="12242" w:h="15842" w:code="1"/>
      <w:pgMar w:top="1504" w:right="1327" w:bottom="720" w:left="127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14B3" w:rsidRDefault="006414B3">
      <w:r>
        <w:separator/>
      </w:r>
    </w:p>
    <w:p w:rsidR="006414B3" w:rsidRDefault="006414B3"/>
  </w:endnote>
  <w:endnote w:type="continuationSeparator" w:id="0">
    <w:p w:rsidR="006414B3" w:rsidRDefault="006414B3">
      <w:r>
        <w:continuationSeparator/>
      </w:r>
    </w:p>
    <w:p w:rsidR="006414B3" w:rsidRDefault="006414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noProof/>
      </w:rPr>
      <w:id w:val="312766226"/>
      <w:docPartObj>
        <w:docPartGallery w:val="Page Numbers (Bottom of Page)"/>
        <w:docPartUnique/>
      </w:docPartObj>
    </w:sdtPr>
    <w:sdtEndPr/>
    <w:sdtContent>
      <w:p w:rsidR="00DF027C" w:rsidRDefault="00DF027C">
        <w:pPr>
          <w:pStyle w:val="Piedepgina"/>
          <w:jc w:val="center"/>
          <w:rPr>
            <w:noProof/>
          </w:rPr>
        </w:pPr>
        <w:r>
          <w:rPr>
            <w:noProof/>
            <w:lang w:bidi="es-ES"/>
          </w:rPr>
          <w:fldChar w:fldCharType="begin"/>
        </w:r>
        <w:r>
          <w:rPr>
            <w:noProof/>
            <w:lang w:bidi="es-ES"/>
          </w:rPr>
          <w:instrText xml:space="preserve"> PAGE   \* MERGEFORMAT </w:instrText>
        </w:r>
        <w:r>
          <w:rPr>
            <w:noProof/>
            <w:lang w:bidi="es-ES"/>
          </w:rPr>
          <w:fldChar w:fldCharType="separate"/>
        </w:r>
        <w:r w:rsidR="00935576">
          <w:rPr>
            <w:noProof/>
            <w:lang w:bidi="es-ES"/>
          </w:rPr>
          <w:t>7</w:t>
        </w:r>
        <w:r>
          <w:rPr>
            <w:noProof/>
            <w:lang w:bidi="es-ES"/>
          </w:rPr>
          <w:fldChar w:fldCharType="end"/>
        </w:r>
      </w:p>
    </w:sdtContent>
  </w:sdt>
  <w:p w:rsidR="00DF027C" w:rsidRDefault="00DF027C">
    <w:pPr>
      <w:pStyle w:val="Piedepgina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14B3" w:rsidRDefault="006414B3">
      <w:r>
        <w:separator/>
      </w:r>
    </w:p>
    <w:p w:rsidR="006414B3" w:rsidRDefault="006414B3"/>
  </w:footnote>
  <w:footnote w:type="continuationSeparator" w:id="0">
    <w:p w:rsidR="006414B3" w:rsidRDefault="006414B3">
      <w:r>
        <w:continuationSeparator/>
      </w:r>
    </w:p>
    <w:p w:rsidR="006414B3" w:rsidRDefault="006414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7E9" w:rsidRDefault="00A549E9" w:rsidP="00D077E9">
    <w:pPr>
      <w:pStyle w:val="Encabezado"/>
      <w:rPr>
        <w:noProof/>
      </w:rPr>
    </w:pPr>
    <w:r w:rsidRPr="00761878">
      <w:rPr>
        <w:noProof/>
        <w:lang w:val="es-DO" w:eastAsia="es-DO"/>
      </w:rPr>
      <w:drawing>
        <wp:anchor distT="0" distB="0" distL="114300" distR="114300" simplePos="0" relativeHeight="251658240" behindDoc="0" locked="0" layoutInCell="1" allowOverlap="1" wp14:anchorId="3376BBFD" wp14:editId="6D16A556">
          <wp:simplePos x="0" y="0"/>
          <wp:positionH relativeFrom="column">
            <wp:posOffset>5206365</wp:posOffset>
          </wp:positionH>
          <wp:positionV relativeFrom="paragraph">
            <wp:posOffset>219075</wp:posOffset>
          </wp:positionV>
          <wp:extent cx="1143000" cy="381000"/>
          <wp:effectExtent l="0" t="0" r="0" b="0"/>
          <wp:wrapNone/>
          <wp:docPr id="51" name="Imagen 51" descr="C:\Users\mquezada\Desktop\Proyectos revisados\Hojas de calculo\Nuevo logo MOPC\MOPC-01_Fondo Naran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quezada\Desktop\Proyectos revisados\Hojas de calculo\Nuevo logo MOPC\MOPC-01_Fondo Naranj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A2BECB" wp14:editId="3D7E5B06">
              <wp:simplePos x="0" y="0"/>
              <wp:positionH relativeFrom="column">
                <wp:posOffset>-223520</wp:posOffset>
              </wp:positionH>
              <wp:positionV relativeFrom="paragraph">
                <wp:posOffset>657225</wp:posOffset>
              </wp:positionV>
              <wp:extent cx="6600825" cy="0"/>
              <wp:effectExtent l="57150" t="38100" r="47625" b="133350"/>
              <wp:wrapNone/>
              <wp:docPr id="35" name="Conector rec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0082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05549B"/>
                        </a:solidFill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0A715B5" id="Conector recto 3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6pt,51.75pt" to="502.15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" strokecolor="#05549b" strokeweight="4.5pt">
              <v:shadow on="t" color="black" opacity="26214f" origin=",-.5" offset="0,3p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86FE8"/>
    <w:multiLevelType w:val="hybridMultilevel"/>
    <w:tmpl w:val="F3828592"/>
    <w:lvl w:ilvl="0" w:tplc="1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A96CD7"/>
    <w:multiLevelType w:val="hybridMultilevel"/>
    <w:tmpl w:val="98FED9FA"/>
    <w:lvl w:ilvl="0" w:tplc="E51E4C82">
      <w:start w:val="4"/>
      <w:numFmt w:val="upperRoman"/>
      <w:lvlText w:val="%1."/>
      <w:lvlJc w:val="left"/>
      <w:pPr>
        <w:ind w:left="1747" w:hanging="597"/>
      </w:pPr>
      <w:rPr>
        <w:rFonts w:ascii="Arial" w:eastAsia="Arial" w:hAnsi="Arial" w:cs="Arial" w:hint="default"/>
        <w:b/>
        <w:bCs/>
        <w:color w:val="8AC3E6"/>
        <w:spacing w:val="-1"/>
        <w:w w:val="104"/>
        <w:sz w:val="21"/>
        <w:szCs w:val="21"/>
      </w:rPr>
    </w:lvl>
    <w:lvl w:ilvl="1" w:tplc="AADE7452">
      <w:numFmt w:val="bullet"/>
      <w:lvlText w:val="•"/>
      <w:lvlJc w:val="left"/>
      <w:pPr>
        <w:ind w:left="1869" w:hanging="332"/>
      </w:pPr>
      <w:rPr>
        <w:rFonts w:ascii="Arial" w:eastAsia="Arial" w:hAnsi="Arial" w:cs="Arial" w:hint="default"/>
        <w:color w:val="838589"/>
        <w:w w:val="95"/>
        <w:sz w:val="21"/>
        <w:szCs w:val="21"/>
      </w:rPr>
    </w:lvl>
    <w:lvl w:ilvl="2" w:tplc="CBD89394">
      <w:numFmt w:val="bullet"/>
      <w:lvlText w:val="•"/>
      <w:lvlJc w:val="left"/>
      <w:pPr>
        <w:ind w:left="2902" w:hanging="332"/>
      </w:pPr>
      <w:rPr>
        <w:rFonts w:hint="default"/>
      </w:rPr>
    </w:lvl>
    <w:lvl w:ilvl="3" w:tplc="FF40CEB0">
      <w:numFmt w:val="bullet"/>
      <w:lvlText w:val="•"/>
      <w:lvlJc w:val="left"/>
      <w:pPr>
        <w:ind w:left="3944" w:hanging="332"/>
      </w:pPr>
      <w:rPr>
        <w:rFonts w:hint="default"/>
      </w:rPr>
    </w:lvl>
    <w:lvl w:ilvl="4" w:tplc="EDD6F486">
      <w:numFmt w:val="bullet"/>
      <w:lvlText w:val="•"/>
      <w:lvlJc w:val="left"/>
      <w:pPr>
        <w:ind w:left="4986" w:hanging="332"/>
      </w:pPr>
      <w:rPr>
        <w:rFonts w:hint="default"/>
      </w:rPr>
    </w:lvl>
    <w:lvl w:ilvl="5" w:tplc="43846F5A">
      <w:numFmt w:val="bullet"/>
      <w:lvlText w:val="•"/>
      <w:lvlJc w:val="left"/>
      <w:pPr>
        <w:ind w:left="6028" w:hanging="332"/>
      </w:pPr>
      <w:rPr>
        <w:rFonts w:hint="default"/>
      </w:rPr>
    </w:lvl>
    <w:lvl w:ilvl="6" w:tplc="4906E658">
      <w:numFmt w:val="bullet"/>
      <w:lvlText w:val="•"/>
      <w:lvlJc w:val="left"/>
      <w:pPr>
        <w:ind w:left="7071" w:hanging="332"/>
      </w:pPr>
      <w:rPr>
        <w:rFonts w:hint="default"/>
      </w:rPr>
    </w:lvl>
    <w:lvl w:ilvl="7" w:tplc="405EA6F0">
      <w:numFmt w:val="bullet"/>
      <w:lvlText w:val="•"/>
      <w:lvlJc w:val="left"/>
      <w:pPr>
        <w:ind w:left="8113" w:hanging="332"/>
      </w:pPr>
      <w:rPr>
        <w:rFonts w:hint="default"/>
      </w:rPr>
    </w:lvl>
    <w:lvl w:ilvl="8" w:tplc="B9FA3E2E">
      <w:numFmt w:val="bullet"/>
      <w:lvlText w:val="•"/>
      <w:lvlJc w:val="left"/>
      <w:pPr>
        <w:ind w:left="9155" w:hanging="332"/>
      </w:pPr>
      <w:rPr>
        <w:rFonts w:hint="default"/>
      </w:rPr>
    </w:lvl>
  </w:abstractNum>
  <w:abstractNum w:abstractNumId="2" w15:restartNumberingAfterBreak="0">
    <w:nsid w:val="09746496"/>
    <w:multiLevelType w:val="hybridMultilevel"/>
    <w:tmpl w:val="4D10EE1C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B7631"/>
    <w:multiLevelType w:val="multilevel"/>
    <w:tmpl w:val="BF440B08"/>
    <w:lvl w:ilvl="0">
      <w:start w:val="3"/>
      <w:numFmt w:val="decimal"/>
      <w:lvlText w:val="%1"/>
      <w:lvlJc w:val="left"/>
      <w:pPr>
        <w:ind w:left="2004" w:hanging="3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04" w:hanging="334"/>
      </w:pPr>
      <w:rPr>
        <w:rFonts w:hint="default"/>
        <w:spacing w:val="-3"/>
        <w:w w:val="100"/>
      </w:rPr>
    </w:lvl>
    <w:lvl w:ilvl="2">
      <w:start w:val="1"/>
      <w:numFmt w:val="decimal"/>
      <w:lvlText w:val="%1.%2.%3"/>
      <w:lvlJc w:val="left"/>
      <w:pPr>
        <w:ind w:left="2930" w:hanging="663"/>
      </w:pPr>
      <w:rPr>
        <w:rFonts w:hint="default"/>
        <w:spacing w:val="-2"/>
        <w:w w:val="104"/>
      </w:rPr>
    </w:lvl>
    <w:lvl w:ilvl="3">
      <w:numFmt w:val="bullet"/>
      <w:lvlText w:val="•"/>
      <w:lvlJc w:val="left"/>
      <w:pPr>
        <w:ind w:left="2960" w:hanging="663"/>
      </w:pPr>
      <w:rPr>
        <w:rFonts w:hint="default"/>
      </w:rPr>
    </w:lvl>
    <w:lvl w:ilvl="4">
      <w:numFmt w:val="bullet"/>
      <w:lvlText w:val="•"/>
      <w:lvlJc w:val="left"/>
      <w:pPr>
        <w:ind w:left="4142" w:hanging="663"/>
      </w:pPr>
      <w:rPr>
        <w:rFonts w:hint="default"/>
      </w:rPr>
    </w:lvl>
    <w:lvl w:ilvl="5">
      <w:numFmt w:val="bullet"/>
      <w:lvlText w:val="•"/>
      <w:lvlJc w:val="left"/>
      <w:pPr>
        <w:ind w:left="5325" w:hanging="663"/>
      </w:pPr>
      <w:rPr>
        <w:rFonts w:hint="default"/>
      </w:rPr>
    </w:lvl>
    <w:lvl w:ilvl="6">
      <w:numFmt w:val="bullet"/>
      <w:lvlText w:val="•"/>
      <w:lvlJc w:val="left"/>
      <w:pPr>
        <w:ind w:left="6508" w:hanging="663"/>
      </w:pPr>
      <w:rPr>
        <w:rFonts w:hint="default"/>
      </w:rPr>
    </w:lvl>
    <w:lvl w:ilvl="7">
      <w:numFmt w:val="bullet"/>
      <w:lvlText w:val="•"/>
      <w:lvlJc w:val="left"/>
      <w:pPr>
        <w:ind w:left="7691" w:hanging="663"/>
      </w:pPr>
      <w:rPr>
        <w:rFonts w:hint="default"/>
      </w:rPr>
    </w:lvl>
    <w:lvl w:ilvl="8">
      <w:numFmt w:val="bullet"/>
      <w:lvlText w:val="•"/>
      <w:lvlJc w:val="left"/>
      <w:pPr>
        <w:ind w:left="8874" w:hanging="663"/>
      </w:pPr>
      <w:rPr>
        <w:rFonts w:hint="default"/>
      </w:rPr>
    </w:lvl>
  </w:abstractNum>
  <w:abstractNum w:abstractNumId="4" w15:restartNumberingAfterBreak="0">
    <w:nsid w:val="159819DF"/>
    <w:multiLevelType w:val="hybridMultilevel"/>
    <w:tmpl w:val="2B1E9BF6"/>
    <w:lvl w:ilvl="0" w:tplc="1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4E3BDF"/>
    <w:multiLevelType w:val="hybridMultilevel"/>
    <w:tmpl w:val="198C99B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E1CE1"/>
    <w:multiLevelType w:val="hybridMultilevel"/>
    <w:tmpl w:val="1F3ECEE2"/>
    <w:lvl w:ilvl="0" w:tplc="4D9A9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382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320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E60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7896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F688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562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68F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148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24F36C8"/>
    <w:multiLevelType w:val="hybridMultilevel"/>
    <w:tmpl w:val="C57A9102"/>
    <w:lvl w:ilvl="0" w:tplc="1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779A4"/>
    <w:multiLevelType w:val="hybridMultilevel"/>
    <w:tmpl w:val="930E23D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8092A"/>
    <w:multiLevelType w:val="hybridMultilevel"/>
    <w:tmpl w:val="8F3090F0"/>
    <w:lvl w:ilvl="0" w:tplc="A9F0CC0E">
      <w:start w:val="6"/>
      <w:numFmt w:val="upperRoman"/>
      <w:lvlText w:val="%1."/>
      <w:lvlJc w:val="left"/>
      <w:pPr>
        <w:ind w:left="1721" w:hanging="596"/>
      </w:pPr>
      <w:rPr>
        <w:rFonts w:ascii="Arial" w:eastAsia="Arial" w:hAnsi="Arial" w:cs="Arial" w:hint="default"/>
        <w:b/>
        <w:bCs/>
        <w:color w:val="95C8E9"/>
        <w:spacing w:val="-1"/>
        <w:w w:val="106"/>
        <w:sz w:val="21"/>
        <w:szCs w:val="21"/>
      </w:rPr>
    </w:lvl>
    <w:lvl w:ilvl="1" w:tplc="C17EB45E">
      <w:numFmt w:val="bullet"/>
      <w:lvlText w:val="•"/>
      <w:lvlJc w:val="left"/>
      <w:pPr>
        <w:ind w:left="1860" w:hanging="327"/>
      </w:pPr>
      <w:rPr>
        <w:rFonts w:ascii="Arial" w:eastAsia="Arial" w:hAnsi="Arial" w:cs="Arial" w:hint="default"/>
        <w:color w:val="838589"/>
        <w:w w:val="116"/>
        <w:sz w:val="21"/>
        <w:szCs w:val="21"/>
      </w:rPr>
    </w:lvl>
    <w:lvl w:ilvl="2" w:tplc="13F28F3C">
      <w:numFmt w:val="bullet"/>
      <w:lvlText w:val="•"/>
      <w:lvlJc w:val="left"/>
      <w:pPr>
        <w:ind w:left="2902" w:hanging="327"/>
      </w:pPr>
      <w:rPr>
        <w:rFonts w:hint="default"/>
      </w:rPr>
    </w:lvl>
    <w:lvl w:ilvl="3" w:tplc="9BA48BA0">
      <w:numFmt w:val="bullet"/>
      <w:lvlText w:val="•"/>
      <w:lvlJc w:val="left"/>
      <w:pPr>
        <w:ind w:left="3944" w:hanging="327"/>
      </w:pPr>
      <w:rPr>
        <w:rFonts w:hint="default"/>
      </w:rPr>
    </w:lvl>
    <w:lvl w:ilvl="4" w:tplc="DD907368">
      <w:numFmt w:val="bullet"/>
      <w:lvlText w:val="•"/>
      <w:lvlJc w:val="left"/>
      <w:pPr>
        <w:ind w:left="4986" w:hanging="327"/>
      </w:pPr>
      <w:rPr>
        <w:rFonts w:hint="default"/>
      </w:rPr>
    </w:lvl>
    <w:lvl w:ilvl="5" w:tplc="0222464A">
      <w:numFmt w:val="bullet"/>
      <w:lvlText w:val="•"/>
      <w:lvlJc w:val="left"/>
      <w:pPr>
        <w:ind w:left="6028" w:hanging="327"/>
      </w:pPr>
      <w:rPr>
        <w:rFonts w:hint="default"/>
      </w:rPr>
    </w:lvl>
    <w:lvl w:ilvl="6" w:tplc="E50EF634">
      <w:numFmt w:val="bullet"/>
      <w:lvlText w:val="•"/>
      <w:lvlJc w:val="left"/>
      <w:pPr>
        <w:ind w:left="7071" w:hanging="327"/>
      </w:pPr>
      <w:rPr>
        <w:rFonts w:hint="default"/>
      </w:rPr>
    </w:lvl>
    <w:lvl w:ilvl="7" w:tplc="E6A04D3A">
      <w:numFmt w:val="bullet"/>
      <w:lvlText w:val="•"/>
      <w:lvlJc w:val="left"/>
      <w:pPr>
        <w:ind w:left="8113" w:hanging="327"/>
      </w:pPr>
      <w:rPr>
        <w:rFonts w:hint="default"/>
      </w:rPr>
    </w:lvl>
    <w:lvl w:ilvl="8" w:tplc="24924E22">
      <w:numFmt w:val="bullet"/>
      <w:lvlText w:val="•"/>
      <w:lvlJc w:val="left"/>
      <w:pPr>
        <w:ind w:left="9155" w:hanging="327"/>
      </w:pPr>
      <w:rPr>
        <w:rFonts w:hint="default"/>
      </w:rPr>
    </w:lvl>
  </w:abstractNum>
  <w:abstractNum w:abstractNumId="10" w15:restartNumberingAfterBreak="0">
    <w:nsid w:val="50BE3CD1"/>
    <w:multiLevelType w:val="hybridMultilevel"/>
    <w:tmpl w:val="DAEE7FA6"/>
    <w:lvl w:ilvl="0" w:tplc="1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B662477"/>
    <w:multiLevelType w:val="hybridMultilevel"/>
    <w:tmpl w:val="8250D110"/>
    <w:lvl w:ilvl="0" w:tplc="BC965186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453249"/>
    <w:multiLevelType w:val="hybridMultilevel"/>
    <w:tmpl w:val="3CE69CD8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7B5F9A"/>
    <w:multiLevelType w:val="multilevel"/>
    <w:tmpl w:val="CD44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9"/>
  </w:num>
  <w:num w:numId="9">
    <w:abstractNumId w:val="5"/>
  </w:num>
  <w:num w:numId="10">
    <w:abstractNumId w:val="8"/>
  </w:num>
  <w:num w:numId="11">
    <w:abstractNumId w:val="7"/>
  </w:num>
  <w:num w:numId="12">
    <w:abstractNumId w:val="10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66F"/>
    <w:rsid w:val="00002A59"/>
    <w:rsid w:val="000058D4"/>
    <w:rsid w:val="00007392"/>
    <w:rsid w:val="00017086"/>
    <w:rsid w:val="0002482E"/>
    <w:rsid w:val="00024E56"/>
    <w:rsid w:val="000379B8"/>
    <w:rsid w:val="00041794"/>
    <w:rsid w:val="00041F68"/>
    <w:rsid w:val="00044993"/>
    <w:rsid w:val="00050324"/>
    <w:rsid w:val="00054E9F"/>
    <w:rsid w:val="00060DE2"/>
    <w:rsid w:val="000723D5"/>
    <w:rsid w:val="00073692"/>
    <w:rsid w:val="000747A0"/>
    <w:rsid w:val="0007776A"/>
    <w:rsid w:val="00093581"/>
    <w:rsid w:val="000A0150"/>
    <w:rsid w:val="000A1454"/>
    <w:rsid w:val="000A4530"/>
    <w:rsid w:val="000B5DB7"/>
    <w:rsid w:val="000C1370"/>
    <w:rsid w:val="000C1FF5"/>
    <w:rsid w:val="000C4E72"/>
    <w:rsid w:val="000C621C"/>
    <w:rsid w:val="000D48EF"/>
    <w:rsid w:val="000E0E8F"/>
    <w:rsid w:val="000E1121"/>
    <w:rsid w:val="000E2812"/>
    <w:rsid w:val="000E63C9"/>
    <w:rsid w:val="000E6C04"/>
    <w:rsid w:val="000F5B4F"/>
    <w:rsid w:val="000F5CC8"/>
    <w:rsid w:val="001007B2"/>
    <w:rsid w:val="00126955"/>
    <w:rsid w:val="001303CA"/>
    <w:rsid w:val="00130E9D"/>
    <w:rsid w:val="00131540"/>
    <w:rsid w:val="00135D1E"/>
    <w:rsid w:val="001401C6"/>
    <w:rsid w:val="00142E31"/>
    <w:rsid w:val="00150A6D"/>
    <w:rsid w:val="0015166A"/>
    <w:rsid w:val="001562D4"/>
    <w:rsid w:val="00172ED3"/>
    <w:rsid w:val="001749A5"/>
    <w:rsid w:val="00180CB5"/>
    <w:rsid w:val="00181A28"/>
    <w:rsid w:val="001844AE"/>
    <w:rsid w:val="00185B35"/>
    <w:rsid w:val="00191395"/>
    <w:rsid w:val="001916F6"/>
    <w:rsid w:val="0019430F"/>
    <w:rsid w:val="00196585"/>
    <w:rsid w:val="001966A1"/>
    <w:rsid w:val="001A4B60"/>
    <w:rsid w:val="001B639E"/>
    <w:rsid w:val="001B66AF"/>
    <w:rsid w:val="001C372D"/>
    <w:rsid w:val="001C4E9F"/>
    <w:rsid w:val="001E0541"/>
    <w:rsid w:val="001E462E"/>
    <w:rsid w:val="001F2BC8"/>
    <w:rsid w:val="001F5F6B"/>
    <w:rsid w:val="0020278B"/>
    <w:rsid w:val="002038EE"/>
    <w:rsid w:val="00207BAF"/>
    <w:rsid w:val="002106F1"/>
    <w:rsid w:val="0022103D"/>
    <w:rsid w:val="002230A2"/>
    <w:rsid w:val="002237AC"/>
    <w:rsid w:val="0023155F"/>
    <w:rsid w:val="00234600"/>
    <w:rsid w:val="00237B2F"/>
    <w:rsid w:val="00243EBC"/>
    <w:rsid w:val="00246A35"/>
    <w:rsid w:val="00250CC4"/>
    <w:rsid w:val="00252042"/>
    <w:rsid w:val="00257825"/>
    <w:rsid w:val="00263FE3"/>
    <w:rsid w:val="00271000"/>
    <w:rsid w:val="00280446"/>
    <w:rsid w:val="002818CF"/>
    <w:rsid w:val="00284348"/>
    <w:rsid w:val="00293370"/>
    <w:rsid w:val="002B5832"/>
    <w:rsid w:val="002C1999"/>
    <w:rsid w:val="002C2158"/>
    <w:rsid w:val="002C38C9"/>
    <w:rsid w:val="002D1897"/>
    <w:rsid w:val="002D37C2"/>
    <w:rsid w:val="002E121C"/>
    <w:rsid w:val="002F0D88"/>
    <w:rsid w:val="002F457F"/>
    <w:rsid w:val="002F51F5"/>
    <w:rsid w:val="002F6B7B"/>
    <w:rsid w:val="003068C9"/>
    <w:rsid w:val="00312137"/>
    <w:rsid w:val="0032020E"/>
    <w:rsid w:val="00322F04"/>
    <w:rsid w:val="003271E2"/>
    <w:rsid w:val="00330359"/>
    <w:rsid w:val="0033762F"/>
    <w:rsid w:val="00345C2D"/>
    <w:rsid w:val="003471C7"/>
    <w:rsid w:val="00360494"/>
    <w:rsid w:val="00361DAF"/>
    <w:rsid w:val="00366C7E"/>
    <w:rsid w:val="00371F47"/>
    <w:rsid w:val="00380154"/>
    <w:rsid w:val="00383785"/>
    <w:rsid w:val="00384EA3"/>
    <w:rsid w:val="00395168"/>
    <w:rsid w:val="00397A9F"/>
    <w:rsid w:val="003A39A1"/>
    <w:rsid w:val="003A5DAB"/>
    <w:rsid w:val="003B10F0"/>
    <w:rsid w:val="003B2692"/>
    <w:rsid w:val="003B7A23"/>
    <w:rsid w:val="003C2191"/>
    <w:rsid w:val="003C2320"/>
    <w:rsid w:val="003D3863"/>
    <w:rsid w:val="003D4929"/>
    <w:rsid w:val="003E43AB"/>
    <w:rsid w:val="003E5409"/>
    <w:rsid w:val="003F2785"/>
    <w:rsid w:val="003F48D2"/>
    <w:rsid w:val="004027DC"/>
    <w:rsid w:val="004110DE"/>
    <w:rsid w:val="00411A6C"/>
    <w:rsid w:val="00421B99"/>
    <w:rsid w:val="0043566C"/>
    <w:rsid w:val="0044085A"/>
    <w:rsid w:val="00440ED1"/>
    <w:rsid w:val="004418B5"/>
    <w:rsid w:val="00457FC7"/>
    <w:rsid w:val="00463A39"/>
    <w:rsid w:val="00476E52"/>
    <w:rsid w:val="004803B5"/>
    <w:rsid w:val="00482EE1"/>
    <w:rsid w:val="0048653E"/>
    <w:rsid w:val="004A3AD8"/>
    <w:rsid w:val="004B079E"/>
    <w:rsid w:val="004B21A5"/>
    <w:rsid w:val="004B6D41"/>
    <w:rsid w:val="004C051E"/>
    <w:rsid w:val="004C545C"/>
    <w:rsid w:val="004E2366"/>
    <w:rsid w:val="004E426B"/>
    <w:rsid w:val="004E5FEE"/>
    <w:rsid w:val="004E60F9"/>
    <w:rsid w:val="004E6A8D"/>
    <w:rsid w:val="004E7274"/>
    <w:rsid w:val="004E7B58"/>
    <w:rsid w:val="004F1500"/>
    <w:rsid w:val="00502117"/>
    <w:rsid w:val="005037F0"/>
    <w:rsid w:val="00503FD1"/>
    <w:rsid w:val="00510C29"/>
    <w:rsid w:val="00516A86"/>
    <w:rsid w:val="00521D5E"/>
    <w:rsid w:val="00522031"/>
    <w:rsid w:val="00526D0B"/>
    <w:rsid w:val="00527531"/>
    <w:rsid w:val="005275F6"/>
    <w:rsid w:val="00534903"/>
    <w:rsid w:val="00541851"/>
    <w:rsid w:val="00551D2C"/>
    <w:rsid w:val="00551F0F"/>
    <w:rsid w:val="00565114"/>
    <w:rsid w:val="00572102"/>
    <w:rsid w:val="005739A4"/>
    <w:rsid w:val="0058354A"/>
    <w:rsid w:val="00585384"/>
    <w:rsid w:val="005A1344"/>
    <w:rsid w:val="005B301D"/>
    <w:rsid w:val="005C3326"/>
    <w:rsid w:val="005D6793"/>
    <w:rsid w:val="005E466F"/>
    <w:rsid w:val="005F1BB0"/>
    <w:rsid w:val="005F5435"/>
    <w:rsid w:val="005F6820"/>
    <w:rsid w:val="00603ED0"/>
    <w:rsid w:val="006053C9"/>
    <w:rsid w:val="00615772"/>
    <w:rsid w:val="00625A47"/>
    <w:rsid w:val="006262D2"/>
    <w:rsid w:val="006263E1"/>
    <w:rsid w:val="00630AD0"/>
    <w:rsid w:val="00634C3A"/>
    <w:rsid w:val="006414B3"/>
    <w:rsid w:val="0064168F"/>
    <w:rsid w:val="00644E9A"/>
    <w:rsid w:val="00650C45"/>
    <w:rsid w:val="00656153"/>
    <w:rsid w:val="00656C4D"/>
    <w:rsid w:val="00663273"/>
    <w:rsid w:val="00663675"/>
    <w:rsid w:val="0066492A"/>
    <w:rsid w:val="00671588"/>
    <w:rsid w:val="00672B8E"/>
    <w:rsid w:val="00695AD1"/>
    <w:rsid w:val="006B0937"/>
    <w:rsid w:val="006B394F"/>
    <w:rsid w:val="006D2CAF"/>
    <w:rsid w:val="006D3AE7"/>
    <w:rsid w:val="006D4614"/>
    <w:rsid w:val="006D7E90"/>
    <w:rsid w:val="006E5716"/>
    <w:rsid w:val="006E588A"/>
    <w:rsid w:val="00701746"/>
    <w:rsid w:val="007178E9"/>
    <w:rsid w:val="007302B3"/>
    <w:rsid w:val="00730733"/>
    <w:rsid w:val="007309A6"/>
    <w:rsid w:val="00730E3A"/>
    <w:rsid w:val="00734EEE"/>
    <w:rsid w:val="00735655"/>
    <w:rsid w:val="00736AAF"/>
    <w:rsid w:val="00737449"/>
    <w:rsid w:val="007441D3"/>
    <w:rsid w:val="00747973"/>
    <w:rsid w:val="00747F0D"/>
    <w:rsid w:val="00761878"/>
    <w:rsid w:val="00765B2A"/>
    <w:rsid w:val="00766A97"/>
    <w:rsid w:val="00780B64"/>
    <w:rsid w:val="00783A34"/>
    <w:rsid w:val="007A100F"/>
    <w:rsid w:val="007A7922"/>
    <w:rsid w:val="007C6B52"/>
    <w:rsid w:val="007D16C5"/>
    <w:rsid w:val="007D1CE7"/>
    <w:rsid w:val="007D59D5"/>
    <w:rsid w:val="007D6EE4"/>
    <w:rsid w:val="007E0347"/>
    <w:rsid w:val="007E2BED"/>
    <w:rsid w:val="007E471A"/>
    <w:rsid w:val="00811ABB"/>
    <w:rsid w:val="00814CB2"/>
    <w:rsid w:val="008217EA"/>
    <w:rsid w:val="008278C4"/>
    <w:rsid w:val="00830C6F"/>
    <w:rsid w:val="008342DC"/>
    <w:rsid w:val="0083466D"/>
    <w:rsid w:val="00843E57"/>
    <w:rsid w:val="0085330E"/>
    <w:rsid w:val="008579AE"/>
    <w:rsid w:val="00862FE4"/>
    <w:rsid w:val="008636E7"/>
    <w:rsid w:val="0086389A"/>
    <w:rsid w:val="00873130"/>
    <w:rsid w:val="00873D17"/>
    <w:rsid w:val="00875A6F"/>
    <w:rsid w:val="0087605E"/>
    <w:rsid w:val="00877303"/>
    <w:rsid w:val="00877DBA"/>
    <w:rsid w:val="0089010C"/>
    <w:rsid w:val="008941AE"/>
    <w:rsid w:val="008942C3"/>
    <w:rsid w:val="008A21B9"/>
    <w:rsid w:val="008A769D"/>
    <w:rsid w:val="008B0B43"/>
    <w:rsid w:val="008B1FEE"/>
    <w:rsid w:val="008B549C"/>
    <w:rsid w:val="008C6FF4"/>
    <w:rsid w:val="008E2509"/>
    <w:rsid w:val="008E3749"/>
    <w:rsid w:val="008F05E3"/>
    <w:rsid w:val="008F347E"/>
    <w:rsid w:val="008F53BD"/>
    <w:rsid w:val="00903C32"/>
    <w:rsid w:val="00904341"/>
    <w:rsid w:val="00916B16"/>
    <w:rsid w:val="00916C61"/>
    <w:rsid w:val="009173B9"/>
    <w:rsid w:val="00917847"/>
    <w:rsid w:val="00920281"/>
    <w:rsid w:val="009202A5"/>
    <w:rsid w:val="009224D7"/>
    <w:rsid w:val="0092775C"/>
    <w:rsid w:val="0093335D"/>
    <w:rsid w:val="00934507"/>
    <w:rsid w:val="00935576"/>
    <w:rsid w:val="0093613E"/>
    <w:rsid w:val="00936B40"/>
    <w:rsid w:val="00940838"/>
    <w:rsid w:val="00941F33"/>
    <w:rsid w:val="0094233D"/>
    <w:rsid w:val="00943026"/>
    <w:rsid w:val="009435B1"/>
    <w:rsid w:val="009508EB"/>
    <w:rsid w:val="00951D5C"/>
    <w:rsid w:val="00952BD4"/>
    <w:rsid w:val="00955B43"/>
    <w:rsid w:val="009628EF"/>
    <w:rsid w:val="00966B81"/>
    <w:rsid w:val="00966FC2"/>
    <w:rsid w:val="009731AE"/>
    <w:rsid w:val="00977F79"/>
    <w:rsid w:val="00981AB1"/>
    <w:rsid w:val="00993CA0"/>
    <w:rsid w:val="009946D3"/>
    <w:rsid w:val="009959E6"/>
    <w:rsid w:val="00997042"/>
    <w:rsid w:val="0099766E"/>
    <w:rsid w:val="009A0C39"/>
    <w:rsid w:val="009A67A1"/>
    <w:rsid w:val="009B1112"/>
    <w:rsid w:val="009B64F3"/>
    <w:rsid w:val="009B6E96"/>
    <w:rsid w:val="009C0472"/>
    <w:rsid w:val="009C7720"/>
    <w:rsid w:val="009D084A"/>
    <w:rsid w:val="009E270B"/>
    <w:rsid w:val="009E2731"/>
    <w:rsid w:val="009F0891"/>
    <w:rsid w:val="00A01025"/>
    <w:rsid w:val="00A04DBB"/>
    <w:rsid w:val="00A1306E"/>
    <w:rsid w:val="00A23AFA"/>
    <w:rsid w:val="00A31B3E"/>
    <w:rsid w:val="00A32275"/>
    <w:rsid w:val="00A532F3"/>
    <w:rsid w:val="00A534E2"/>
    <w:rsid w:val="00A549E9"/>
    <w:rsid w:val="00A554D3"/>
    <w:rsid w:val="00A6332F"/>
    <w:rsid w:val="00A73A01"/>
    <w:rsid w:val="00A8489E"/>
    <w:rsid w:val="00AB02A7"/>
    <w:rsid w:val="00AB26AA"/>
    <w:rsid w:val="00AB4290"/>
    <w:rsid w:val="00AC0C2F"/>
    <w:rsid w:val="00AC23C0"/>
    <w:rsid w:val="00AC299B"/>
    <w:rsid w:val="00AC29F3"/>
    <w:rsid w:val="00AD3A45"/>
    <w:rsid w:val="00AE0BB5"/>
    <w:rsid w:val="00AF5777"/>
    <w:rsid w:val="00B02FB0"/>
    <w:rsid w:val="00B108DD"/>
    <w:rsid w:val="00B176EF"/>
    <w:rsid w:val="00B231E5"/>
    <w:rsid w:val="00B255DC"/>
    <w:rsid w:val="00B25A0A"/>
    <w:rsid w:val="00B32D49"/>
    <w:rsid w:val="00B41B11"/>
    <w:rsid w:val="00B52283"/>
    <w:rsid w:val="00B66D5D"/>
    <w:rsid w:val="00B74D29"/>
    <w:rsid w:val="00B80E33"/>
    <w:rsid w:val="00B8403E"/>
    <w:rsid w:val="00B868F6"/>
    <w:rsid w:val="00B904DC"/>
    <w:rsid w:val="00B978F4"/>
    <w:rsid w:val="00BA31D9"/>
    <w:rsid w:val="00BA6987"/>
    <w:rsid w:val="00BB60EF"/>
    <w:rsid w:val="00BB71D1"/>
    <w:rsid w:val="00BC4F7F"/>
    <w:rsid w:val="00BC7956"/>
    <w:rsid w:val="00BD79FD"/>
    <w:rsid w:val="00BD7AA5"/>
    <w:rsid w:val="00BE3390"/>
    <w:rsid w:val="00BE3F28"/>
    <w:rsid w:val="00BE4E87"/>
    <w:rsid w:val="00BE4ECE"/>
    <w:rsid w:val="00BE5D99"/>
    <w:rsid w:val="00BE5E3F"/>
    <w:rsid w:val="00BE6A5B"/>
    <w:rsid w:val="00BF6722"/>
    <w:rsid w:val="00C02B87"/>
    <w:rsid w:val="00C03EEE"/>
    <w:rsid w:val="00C051C1"/>
    <w:rsid w:val="00C060AC"/>
    <w:rsid w:val="00C11472"/>
    <w:rsid w:val="00C12546"/>
    <w:rsid w:val="00C4086D"/>
    <w:rsid w:val="00C44AA6"/>
    <w:rsid w:val="00C62068"/>
    <w:rsid w:val="00C65486"/>
    <w:rsid w:val="00C66D37"/>
    <w:rsid w:val="00C67AC3"/>
    <w:rsid w:val="00C74997"/>
    <w:rsid w:val="00C7551F"/>
    <w:rsid w:val="00C833B1"/>
    <w:rsid w:val="00C8618F"/>
    <w:rsid w:val="00C8659B"/>
    <w:rsid w:val="00C87F52"/>
    <w:rsid w:val="00C9156F"/>
    <w:rsid w:val="00C93955"/>
    <w:rsid w:val="00C952C1"/>
    <w:rsid w:val="00CA1896"/>
    <w:rsid w:val="00CA4610"/>
    <w:rsid w:val="00CB5B28"/>
    <w:rsid w:val="00CD2E83"/>
    <w:rsid w:val="00CD5C5D"/>
    <w:rsid w:val="00CF16FD"/>
    <w:rsid w:val="00CF5371"/>
    <w:rsid w:val="00D013A0"/>
    <w:rsid w:val="00D0323A"/>
    <w:rsid w:val="00D0559F"/>
    <w:rsid w:val="00D064B5"/>
    <w:rsid w:val="00D077E9"/>
    <w:rsid w:val="00D109E8"/>
    <w:rsid w:val="00D20BFC"/>
    <w:rsid w:val="00D26F55"/>
    <w:rsid w:val="00D3388D"/>
    <w:rsid w:val="00D33BDA"/>
    <w:rsid w:val="00D42CB7"/>
    <w:rsid w:val="00D537D7"/>
    <w:rsid w:val="00D5413D"/>
    <w:rsid w:val="00D570A9"/>
    <w:rsid w:val="00D61165"/>
    <w:rsid w:val="00D6309D"/>
    <w:rsid w:val="00D676B2"/>
    <w:rsid w:val="00D70D02"/>
    <w:rsid w:val="00D74651"/>
    <w:rsid w:val="00D766E0"/>
    <w:rsid w:val="00D770C7"/>
    <w:rsid w:val="00D80492"/>
    <w:rsid w:val="00D80773"/>
    <w:rsid w:val="00D822A0"/>
    <w:rsid w:val="00D847F3"/>
    <w:rsid w:val="00D857D3"/>
    <w:rsid w:val="00D86945"/>
    <w:rsid w:val="00D90290"/>
    <w:rsid w:val="00D91689"/>
    <w:rsid w:val="00D939B0"/>
    <w:rsid w:val="00D96239"/>
    <w:rsid w:val="00D96A45"/>
    <w:rsid w:val="00D96BB0"/>
    <w:rsid w:val="00DA63C1"/>
    <w:rsid w:val="00DC4E1C"/>
    <w:rsid w:val="00DC5DD2"/>
    <w:rsid w:val="00DC6BA3"/>
    <w:rsid w:val="00DC706A"/>
    <w:rsid w:val="00DC7E87"/>
    <w:rsid w:val="00DD152F"/>
    <w:rsid w:val="00DD55AE"/>
    <w:rsid w:val="00DE0268"/>
    <w:rsid w:val="00DE0C3D"/>
    <w:rsid w:val="00DE213F"/>
    <w:rsid w:val="00DF027C"/>
    <w:rsid w:val="00DF2952"/>
    <w:rsid w:val="00E00623"/>
    <w:rsid w:val="00E00A32"/>
    <w:rsid w:val="00E05449"/>
    <w:rsid w:val="00E12CAE"/>
    <w:rsid w:val="00E177A7"/>
    <w:rsid w:val="00E17F46"/>
    <w:rsid w:val="00E229D8"/>
    <w:rsid w:val="00E22ACD"/>
    <w:rsid w:val="00E251CE"/>
    <w:rsid w:val="00E33CD7"/>
    <w:rsid w:val="00E37F8F"/>
    <w:rsid w:val="00E41A29"/>
    <w:rsid w:val="00E4666B"/>
    <w:rsid w:val="00E50328"/>
    <w:rsid w:val="00E620B0"/>
    <w:rsid w:val="00E62D17"/>
    <w:rsid w:val="00E62DCE"/>
    <w:rsid w:val="00E81B40"/>
    <w:rsid w:val="00E97865"/>
    <w:rsid w:val="00EA017C"/>
    <w:rsid w:val="00EB238B"/>
    <w:rsid w:val="00EC170A"/>
    <w:rsid w:val="00ED15A0"/>
    <w:rsid w:val="00ED4D9E"/>
    <w:rsid w:val="00ED75C2"/>
    <w:rsid w:val="00EE44B7"/>
    <w:rsid w:val="00EE4C2F"/>
    <w:rsid w:val="00EE6D57"/>
    <w:rsid w:val="00EE6DAE"/>
    <w:rsid w:val="00EE7429"/>
    <w:rsid w:val="00EF2BC9"/>
    <w:rsid w:val="00EF555B"/>
    <w:rsid w:val="00EF71FD"/>
    <w:rsid w:val="00EF7F07"/>
    <w:rsid w:val="00F027BB"/>
    <w:rsid w:val="00F04358"/>
    <w:rsid w:val="00F112A1"/>
    <w:rsid w:val="00F11DCF"/>
    <w:rsid w:val="00F11E02"/>
    <w:rsid w:val="00F121F0"/>
    <w:rsid w:val="00F162EA"/>
    <w:rsid w:val="00F25846"/>
    <w:rsid w:val="00F269C8"/>
    <w:rsid w:val="00F30B92"/>
    <w:rsid w:val="00F36823"/>
    <w:rsid w:val="00F429F4"/>
    <w:rsid w:val="00F440A2"/>
    <w:rsid w:val="00F52D27"/>
    <w:rsid w:val="00F60919"/>
    <w:rsid w:val="00F723C7"/>
    <w:rsid w:val="00F73391"/>
    <w:rsid w:val="00F73711"/>
    <w:rsid w:val="00F73890"/>
    <w:rsid w:val="00F77651"/>
    <w:rsid w:val="00F83527"/>
    <w:rsid w:val="00F864A4"/>
    <w:rsid w:val="00FA6397"/>
    <w:rsid w:val="00FA69EA"/>
    <w:rsid w:val="00FB0329"/>
    <w:rsid w:val="00FB3505"/>
    <w:rsid w:val="00FC6247"/>
    <w:rsid w:val="00FC62E6"/>
    <w:rsid w:val="00FD0C41"/>
    <w:rsid w:val="00FD583F"/>
    <w:rsid w:val="00FD6131"/>
    <w:rsid w:val="00FD7488"/>
    <w:rsid w:val="00FD7B7C"/>
    <w:rsid w:val="00FE3A0B"/>
    <w:rsid w:val="00FE4D0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FBE4D219-D118-4B91-9973-443BB2F60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semiHidden="1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7A7"/>
    <w:pPr>
      <w:spacing w:after="0"/>
    </w:pPr>
    <w:rPr>
      <w:rFonts w:ascii="Roboto" w:eastAsiaTheme="minorEastAsia" w:hAnsi="Roboto"/>
      <w:b/>
      <w:color w:val="082A75" w:themeColor="text2"/>
      <w:szCs w:val="22"/>
    </w:rPr>
  </w:style>
  <w:style w:type="paragraph" w:styleId="Ttulo1">
    <w:name w:val="heading 1"/>
    <w:basedOn w:val="Normal"/>
    <w:link w:val="Ttulo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uiPriority w:val="1"/>
    <w:qFormat/>
    <w:rsid w:val="00093581"/>
    <w:pPr>
      <w:spacing w:after="200" w:line="240" w:lineRule="auto"/>
    </w:pPr>
    <w:rPr>
      <w:rFonts w:eastAsiaTheme="majorEastAsia" w:cstheme="majorBidi"/>
      <w:bCs/>
      <w:caps/>
      <w:color w:val="05549B"/>
      <w:szCs w:val="52"/>
    </w:rPr>
  </w:style>
  <w:style w:type="character" w:customStyle="1" w:styleId="TtuloCar">
    <w:name w:val="Título Car"/>
    <w:basedOn w:val="Fuentedeprrafopredeter"/>
    <w:link w:val="Ttulo"/>
    <w:uiPriority w:val="1"/>
    <w:rsid w:val="00093581"/>
    <w:rPr>
      <w:rFonts w:ascii="Roboto" w:eastAsiaTheme="majorEastAsia" w:hAnsi="Roboto" w:cstheme="majorBidi"/>
      <w:b/>
      <w:bCs/>
      <w:caps/>
      <w:color w:val="05549B"/>
      <w:szCs w:val="52"/>
    </w:rPr>
  </w:style>
  <w:style w:type="paragraph" w:styleId="Subttulo">
    <w:name w:val="Subtitle"/>
    <w:basedOn w:val="Normal"/>
    <w:link w:val="SubttuloCar"/>
    <w:uiPriority w:val="2"/>
    <w:qFormat/>
    <w:rsid w:val="001C4E9F"/>
    <w:pPr>
      <w:framePr w:hSpace="180" w:wrap="around" w:vAnchor="text" w:hAnchor="margin" w:y="1167"/>
      <w:spacing w:line="240" w:lineRule="auto"/>
    </w:pPr>
    <w:rPr>
      <w:color w:val="05549B"/>
      <w:spacing w:val="20"/>
      <w:sz w:val="22"/>
    </w:rPr>
  </w:style>
  <w:style w:type="character" w:customStyle="1" w:styleId="SubttuloCar">
    <w:name w:val="Subtítulo Car"/>
    <w:basedOn w:val="Fuentedeprrafopredeter"/>
    <w:link w:val="Subttulo"/>
    <w:uiPriority w:val="2"/>
    <w:rsid w:val="001C4E9F"/>
    <w:rPr>
      <w:rFonts w:ascii="Roboto" w:eastAsiaTheme="minorEastAsia" w:hAnsi="Roboto"/>
      <w:b/>
      <w:color w:val="05549B"/>
      <w:spacing w:val="20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cabezado">
    <w:name w:val="header"/>
    <w:basedOn w:val="Normal"/>
    <w:link w:val="EncabezadoCar"/>
    <w:uiPriority w:val="8"/>
    <w:unhideWhenUsed/>
    <w:rsid w:val="005037F0"/>
  </w:style>
  <w:style w:type="character" w:customStyle="1" w:styleId="EncabezadoCar">
    <w:name w:val="Encabezado Car"/>
    <w:basedOn w:val="Fuentedeprrafopredeter"/>
    <w:link w:val="Encabezado"/>
    <w:uiPriority w:val="8"/>
    <w:rsid w:val="0093335D"/>
  </w:style>
  <w:style w:type="paragraph" w:styleId="Piedepgina">
    <w:name w:val="footer"/>
    <w:basedOn w:val="Normal"/>
    <w:link w:val="PiedepginaCar"/>
    <w:uiPriority w:val="99"/>
    <w:unhideWhenUsed/>
    <w:rsid w:val="005037F0"/>
  </w:style>
  <w:style w:type="character" w:customStyle="1" w:styleId="PiedepginaCar">
    <w:name w:val="Pie de página Car"/>
    <w:basedOn w:val="Fuentedeprrafopredeter"/>
    <w:link w:val="Piedepgina"/>
    <w:uiPriority w:val="99"/>
    <w:rsid w:val="005037F0"/>
    <w:rPr>
      <w:sz w:val="24"/>
      <w:szCs w:val="24"/>
    </w:rPr>
  </w:style>
  <w:style w:type="paragraph" w:customStyle="1" w:styleId="Nombre">
    <w:name w:val="Nombr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tulo2Car">
    <w:name w:val="Título 2 Car"/>
    <w:basedOn w:val="Fuentedeprrafopredeter"/>
    <w:link w:val="Ttulo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aconcuadrcula">
    <w:name w:val="Table Grid"/>
    <w:basedOn w:val="Tabla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unhideWhenUsed/>
    <w:rsid w:val="00D86945"/>
    <w:rPr>
      <w:color w:val="808080"/>
    </w:rPr>
  </w:style>
  <w:style w:type="paragraph" w:customStyle="1" w:styleId="Contenido">
    <w:name w:val="Contenido"/>
    <w:basedOn w:val="Normal"/>
    <w:link w:val="Carcterdecontenido"/>
    <w:qFormat/>
    <w:rsid w:val="009628EF"/>
    <w:pPr>
      <w:spacing w:line="360" w:lineRule="auto"/>
      <w:jc w:val="both"/>
    </w:pPr>
    <w:rPr>
      <w:b w:val="0"/>
      <w:color w:val="auto"/>
      <w:sz w:val="22"/>
    </w:rPr>
  </w:style>
  <w:style w:type="paragraph" w:customStyle="1" w:styleId="Textodestacado">
    <w:name w:val="Texto destacado"/>
    <w:basedOn w:val="Normal"/>
    <w:link w:val="Carcterdetextodestacado"/>
    <w:qFormat/>
    <w:rsid w:val="00DF027C"/>
  </w:style>
  <w:style w:type="character" w:customStyle="1" w:styleId="Carcterdecontenido">
    <w:name w:val="Carácter de contenido"/>
    <w:basedOn w:val="Fuentedeprrafopredeter"/>
    <w:link w:val="Contenido"/>
    <w:rsid w:val="009628EF"/>
    <w:rPr>
      <w:rFonts w:ascii="Roboto" w:eastAsiaTheme="minorEastAsia" w:hAnsi="Roboto"/>
      <w:sz w:val="22"/>
      <w:szCs w:val="22"/>
    </w:rPr>
  </w:style>
  <w:style w:type="character" w:customStyle="1" w:styleId="Carcterdetextodestacado">
    <w:name w:val="Carácter de texto destacado"/>
    <w:basedOn w:val="Fuentedeprrafopredeter"/>
    <w:link w:val="Textodestacado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Prrafodelista">
    <w:name w:val="List Paragraph"/>
    <w:basedOn w:val="Normal"/>
    <w:uiPriority w:val="1"/>
    <w:unhideWhenUsed/>
    <w:qFormat/>
    <w:rsid w:val="009E2731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920281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b w:val="0"/>
      <w:color w:val="auto"/>
      <w:sz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20281"/>
    <w:rPr>
      <w:rFonts w:ascii="Arial" w:eastAsia="Arial" w:hAnsi="Arial" w:cs="Arial"/>
      <w:sz w:val="22"/>
      <w:szCs w:val="22"/>
      <w:lang w:val="en-US"/>
    </w:rPr>
  </w:style>
  <w:style w:type="paragraph" w:styleId="TtuloTDC">
    <w:name w:val="TOC Heading"/>
    <w:basedOn w:val="Ttulo1"/>
    <w:next w:val="Normal"/>
    <w:uiPriority w:val="39"/>
    <w:unhideWhenUsed/>
    <w:qFormat/>
    <w:rsid w:val="000E1121"/>
    <w:pPr>
      <w:keepLines/>
      <w:spacing w:after="0" w:line="259" w:lineRule="auto"/>
      <w:outlineLvl w:val="9"/>
    </w:pPr>
    <w:rPr>
      <w:b w:val="0"/>
      <w:color w:val="013A57" w:themeColor="accent1" w:themeShade="BF"/>
      <w:kern w:val="0"/>
      <w:sz w:val="32"/>
      <w:lang w:val="es-DO" w:eastAsia="es-DO"/>
    </w:rPr>
  </w:style>
  <w:style w:type="paragraph" w:styleId="TDC1">
    <w:name w:val="toc 1"/>
    <w:basedOn w:val="Normal"/>
    <w:next w:val="Normal"/>
    <w:autoRedefine/>
    <w:uiPriority w:val="99"/>
    <w:unhideWhenUsed/>
    <w:rsid w:val="004F1500"/>
    <w:pPr>
      <w:spacing w:before="120"/>
    </w:pPr>
    <w:rPr>
      <w:rFonts w:asciiTheme="minorHAnsi" w:hAnsiTheme="minorHAnsi" w:cstheme="minorHAnsi"/>
      <w:bCs/>
      <w:i/>
      <w:iCs/>
      <w:szCs w:val="24"/>
    </w:rPr>
  </w:style>
  <w:style w:type="paragraph" w:styleId="TDC2">
    <w:name w:val="toc 2"/>
    <w:basedOn w:val="Normal"/>
    <w:next w:val="Normal"/>
    <w:autoRedefine/>
    <w:uiPriority w:val="99"/>
    <w:unhideWhenUsed/>
    <w:rsid w:val="004F1500"/>
    <w:pPr>
      <w:spacing w:before="120"/>
      <w:ind w:left="240"/>
    </w:pPr>
    <w:rPr>
      <w:rFonts w:asciiTheme="minorHAnsi" w:hAnsiTheme="minorHAnsi" w:cstheme="minorHAnsi"/>
      <w:bCs/>
      <w:sz w:val="22"/>
    </w:rPr>
  </w:style>
  <w:style w:type="paragraph" w:styleId="TDC3">
    <w:name w:val="toc 3"/>
    <w:basedOn w:val="Normal"/>
    <w:next w:val="Normal"/>
    <w:autoRedefine/>
    <w:uiPriority w:val="99"/>
    <w:unhideWhenUsed/>
    <w:rsid w:val="004F1500"/>
    <w:pPr>
      <w:ind w:left="480"/>
    </w:pPr>
    <w:rPr>
      <w:rFonts w:asciiTheme="minorHAnsi" w:hAnsiTheme="minorHAnsi" w:cstheme="minorHAnsi"/>
      <w:b w:val="0"/>
      <w:sz w:val="20"/>
      <w:szCs w:val="20"/>
    </w:rPr>
  </w:style>
  <w:style w:type="paragraph" w:styleId="TDC4">
    <w:name w:val="toc 4"/>
    <w:basedOn w:val="Normal"/>
    <w:next w:val="Normal"/>
    <w:autoRedefine/>
    <w:uiPriority w:val="99"/>
    <w:unhideWhenUsed/>
    <w:rsid w:val="004F1500"/>
    <w:pPr>
      <w:ind w:left="720"/>
    </w:pPr>
    <w:rPr>
      <w:rFonts w:asciiTheme="minorHAnsi" w:hAnsiTheme="minorHAnsi" w:cstheme="minorHAnsi"/>
      <w:b w:val="0"/>
      <w:sz w:val="20"/>
      <w:szCs w:val="20"/>
    </w:rPr>
  </w:style>
  <w:style w:type="paragraph" w:styleId="TDC5">
    <w:name w:val="toc 5"/>
    <w:basedOn w:val="Normal"/>
    <w:next w:val="Normal"/>
    <w:autoRedefine/>
    <w:uiPriority w:val="99"/>
    <w:unhideWhenUsed/>
    <w:rsid w:val="004F1500"/>
    <w:pPr>
      <w:ind w:left="960"/>
    </w:pPr>
    <w:rPr>
      <w:rFonts w:asciiTheme="minorHAnsi" w:hAnsiTheme="minorHAnsi" w:cstheme="minorHAnsi"/>
      <w:b w:val="0"/>
      <w:sz w:val="20"/>
      <w:szCs w:val="20"/>
    </w:rPr>
  </w:style>
  <w:style w:type="paragraph" w:styleId="TDC6">
    <w:name w:val="toc 6"/>
    <w:basedOn w:val="Normal"/>
    <w:next w:val="Normal"/>
    <w:autoRedefine/>
    <w:uiPriority w:val="99"/>
    <w:unhideWhenUsed/>
    <w:rsid w:val="004F1500"/>
    <w:pPr>
      <w:ind w:left="1200"/>
    </w:pPr>
    <w:rPr>
      <w:rFonts w:asciiTheme="minorHAnsi" w:hAnsiTheme="minorHAnsi" w:cstheme="minorHAnsi"/>
      <w:b w:val="0"/>
      <w:sz w:val="20"/>
      <w:szCs w:val="20"/>
    </w:rPr>
  </w:style>
  <w:style w:type="paragraph" w:styleId="TDC7">
    <w:name w:val="toc 7"/>
    <w:basedOn w:val="Normal"/>
    <w:next w:val="Normal"/>
    <w:autoRedefine/>
    <w:uiPriority w:val="99"/>
    <w:unhideWhenUsed/>
    <w:rsid w:val="004F1500"/>
    <w:pPr>
      <w:ind w:left="1440"/>
    </w:pPr>
    <w:rPr>
      <w:rFonts w:asciiTheme="minorHAnsi" w:hAnsiTheme="minorHAnsi" w:cstheme="minorHAnsi"/>
      <w:b w:val="0"/>
      <w:sz w:val="20"/>
      <w:szCs w:val="20"/>
    </w:rPr>
  </w:style>
  <w:style w:type="paragraph" w:styleId="TDC8">
    <w:name w:val="toc 8"/>
    <w:basedOn w:val="Normal"/>
    <w:next w:val="Normal"/>
    <w:autoRedefine/>
    <w:uiPriority w:val="99"/>
    <w:unhideWhenUsed/>
    <w:rsid w:val="004F1500"/>
    <w:pPr>
      <w:ind w:left="1680"/>
    </w:pPr>
    <w:rPr>
      <w:rFonts w:asciiTheme="minorHAnsi" w:hAnsiTheme="minorHAnsi" w:cstheme="minorHAnsi"/>
      <w:b w:val="0"/>
      <w:sz w:val="20"/>
      <w:szCs w:val="20"/>
    </w:rPr>
  </w:style>
  <w:style w:type="paragraph" w:styleId="TDC9">
    <w:name w:val="toc 9"/>
    <w:basedOn w:val="Normal"/>
    <w:next w:val="Normal"/>
    <w:autoRedefine/>
    <w:uiPriority w:val="99"/>
    <w:unhideWhenUsed/>
    <w:rsid w:val="004F1500"/>
    <w:pPr>
      <w:ind w:left="1920"/>
    </w:pPr>
    <w:rPr>
      <w:rFonts w:asciiTheme="minorHAnsi" w:hAnsiTheme="minorHAnsi" w:cstheme="minorHAnsi"/>
      <w:b w:val="0"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BE4E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4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6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quezada\AppData\Roaming\Microsoft\Plantillas\Informe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B3195-60C4-4C2E-8A23-5540625FD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</Template>
  <TotalTime>0</TotalTime>
  <Pages>7</Pages>
  <Words>1674</Words>
  <Characters>9209</Characters>
  <Application>Microsoft Office Word</Application>
  <DocSecurity>4</DocSecurity>
  <Lines>76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Mariana Caraballo Quezada de Molina</dc:creator>
  <cp:keywords/>
  <cp:lastModifiedBy>Magdelin  Espinal</cp:lastModifiedBy>
  <cp:revision>2</cp:revision>
  <cp:lastPrinted>2021-02-10T14:57:00Z</cp:lastPrinted>
  <dcterms:created xsi:type="dcterms:W3CDTF">2021-02-10T15:35:00Z</dcterms:created>
  <dcterms:modified xsi:type="dcterms:W3CDTF">2021-02-10T15:35:00Z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