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03" w:rsidRPr="006B1315" w:rsidRDefault="00513A11" w:rsidP="00E52FAA">
      <w:pPr>
        <w:tabs>
          <w:tab w:val="left" w:pos="7849"/>
        </w:tabs>
        <w:spacing w:after="0" w:line="240" w:lineRule="auto"/>
        <w:jc w:val="both"/>
        <w:rPr>
          <w:sz w:val="22"/>
          <w:szCs w:val="22"/>
        </w:rPr>
      </w:pPr>
      <w:r w:rsidRPr="006B1315">
        <w:rPr>
          <w:rFonts w:eastAsia="Calibri"/>
          <w:sz w:val="22"/>
          <w:szCs w:val="22"/>
        </w:rPr>
        <w:tab/>
      </w:r>
      <w:r w:rsidR="00F85A6A" w:rsidRPr="006B1315">
        <w:rPr>
          <w:rFonts w:eastAsia="Calibri"/>
          <w:sz w:val="22"/>
          <w:szCs w:val="22"/>
        </w:rPr>
        <w:br w:type="textWrapping" w:clear="all"/>
      </w:r>
    </w:p>
    <w:p w:rsidR="00E13946" w:rsidRDefault="00E13946" w:rsidP="00443783">
      <w:pPr>
        <w:tabs>
          <w:tab w:val="left" w:pos="6267"/>
        </w:tabs>
        <w:spacing w:after="0" w:line="240" w:lineRule="auto"/>
        <w:jc w:val="center"/>
        <w:rPr>
          <w:b/>
          <w:caps/>
          <w:sz w:val="28"/>
          <w:szCs w:val="28"/>
        </w:rPr>
      </w:pPr>
    </w:p>
    <w:p w:rsidR="00E13946" w:rsidRDefault="00E13946" w:rsidP="00443783">
      <w:pPr>
        <w:tabs>
          <w:tab w:val="left" w:pos="6267"/>
        </w:tabs>
        <w:spacing w:after="0" w:line="240" w:lineRule="auto"/>
        <w:jc w:val="center"/>
        <w:rPr>
          <w:b/>
          <w:caps/>
          <w:sz w:val="28"/>
          <w:szCs w:val="28"/>
        </w:rPr>
      </w:pPr>
    </w:p>
    <w:p w:rsidR="00E13946" w:rsidRDefault="00E13946" w:rsidP="00443783">
      <w:pPr>
        <w:tabs>
          <w:tab w:val="left" w:pos="6267"/>
        </w:tabs>
        <w:spacing w:after="0" w:line="240" w:lineRule="auto"/>
        <w:jc w:val="center"/>
        <w:rPr>
          <w:b/>
          <w:caps/>
          <w:sz w:val="28"/>
          <w:szCs w:val="28"/>
        </w:rPr>
      </w:pPr>
    </w:p>
    <w:p w:rsidR="00E13946" w:rsidRDefault="00E13946"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2D" w:rsidRPr="00AE4EF1" w:rsidRDefault="0037592D"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37592D" w:rsidRPr="00AE4EF1" w:rsidRDefault="0037592D"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37592D" w:rsidRPr="00AE4EF1" w:rsidRDefault="0037592D"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37592D" w:rsidRPr="00AE4EF1" w:rsidRDefault="0037592D"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2C69DA" w:rsidRPr="009735C2" w:rsidRDefault="00057DA7" w:rsidP="009735C2">
      <w:pPr>
        <w:tabs>
          <w:tab w:val="left" w:pos="6267"/>
        </w:tabs>
        <w:spacing w:after="0" w:line="240" w:lineRule="auto"/>
        <w:jc w:val="center"/>
        <w:rPr>
          <w:rFonts w:ascii="Verdana" w:hAnsi="Verdana"/>
          <w:b/>
          <w:caps/>
          <w:sz w:val="28"/>
          <w:szCs w:val="28"/>
        </w:rPr>
      </w:pPr>
      <w:r w:rsidRPr="00057DA7">
        <w:rPr>
          <w:rFonts w:ascii="Verdana" w:hAnsi="Verdana"/>
          <w:b/>
          <w:caps/>
          <w:sz w:val="28"/>
          <w:szCs w:val="28"/>
        </w:rPr>
        <w:t xml:space="preserve">Adquisición </w:t>
      </w:r>
      <w:r>
        <w:rPr>
          <w:rFonts w:ascii="Verdana" w:hAnsi="Verdana"/>
          <w:b/>
          <w:caps/>
          <w:sz w:val="28"/>
          <w:szCs w:val="28"/>
        </w:rPr>
        <w:t xml:space="preserve">DE </w:t>
      </w:r>
      <w:r w:rsidR="009735C2">
        <w:rPr>
          <w:rFonts w:ascii="Verdana" w:hAnsi="Verdana"/>
          <w:b/>
          <w:caps/>
          <w:sz w:val="28"/>
          <w:szCs w:val="28"/>
        </w:rPr>
        <w:t>LUBRICANTES</w:t>
      </w:r>
      <w:r w:rsidR="00CD127B">
        <w:rPr>
          <w:rFonts w:ascii="Verdana" w:hAnsi="Verdana"/>
          <w:b/>
          <w:caps/>
          <w:sz w:val="28"/>
          <w:szCs w:val="28"/>
        </w:rPr>
        <w:t xml:space="preserve"> </w:t>
      </w:r>
      <w:r w:rsidR="009735C2">
        <w:rPr>
          <w:rFonts w:ascii="Verdana" w:hAnsi="Verdana"/>
          <w:b/>
          <w:caps/>
          <w:sz w:val="28"/>
          <w:szCs w:val="28"/>
        </w:rPr>
        <w:t>PARA SER UTILIZADOS</w:t>
      </w:r>
      <w:r w:rsidR="003476C3">
        <w:rPr>
          <w:rFonts w:ascii="Verdana" w:hAnsi="Verdana"/>
          <w:b/>
          <w:caps/>
          <w:sz w:val="28"/>
          <w:szCs w:val="28"/>
        </w:rPr>
        <w:t xml:space="preserve"> </w:t>
      </w:r>
      <w:r w:rsidR="00C37145">
        <w:rPr>
          <w:rFonts w:ascii="Verdana" w:hAnsi="Verdana"/>
          <w:b/>
          <w:caps/>
          <w:sz w:val="28"/>
          <w:szCs w:val="28"/>
        </w:rPr>
        <w:t>en el mantenimiento preventivo de</w:t>
      </w:r>
      <w:r w:rsidR="009735C2">
        <w:rPr>
          <w:rFonts w:ascii="Verdana" w:hAnsi="Verdana"/>
          <w:b/>
          <w:caps/>
          <w:sz w:val="28"/>
          <w:szCs w:val="28"/>
        </w:rPr>
        <w:t xml:space="preserve"> LA FLOTILLA VEHICULAR </w:t>
      </w:r>
      <w:r w:rsidRPr="00057DA7">
        <w:rPr>
          <w:rFonts w:ascii="Verdana" w:hAnsi="Verdana"/>
          <w:b/>
          <w:caps/>
          <w:sz w:val="28"/>
          <w:szCs w:val="28"/>
        </w:rPr>
        <w:t>del MOPC</w:t>
      </w:r>
    </w:p>
    <w:p w:rsidR="00C051E8" w:rsidRDefault="00C051E8" w:rsidP="00443783">
      <w:pPr>
        <w:tabs>
          <w:tab w:val="left" w:pos="6267"/>
        </w:tabs>
        <w:spacing w:after="0" w:line="240" w:lineRule="auto"/>
        <w:rPr>
          <w:rFonts w:ascii="Verdana" w:hAnsi="Verdana"/>
          <w:b/>
          <w:caps/>
          <w:sz w:val="22"/>
          <w:szCs w:val="22"/>
        </w:rPr>
      </w:pPr>
    </w:p>
    <w:p w:rsidR="00EF014A" w:rsidRDefault="00EF014A" w:rsidP="00443783">
      <w:pPr>
        <w:tabs>
          <w:tab w:val="left" w:pos="6267"/>
        </w:tabs>
        <w:spacing w:after="0" w:line="240" w:lineRule="auto"/>
        <w:rPr>
          <w:rFonts w:ascii="Verdana" w:hAnsi="Verdana"/>
          <w:b/>
          <w:caps/>
          <w:sz w:val="22"/>
          <w:szCs w:val="22"/>
        </w:rPr>
      </w:pPr>
    </w:p>
    <w:p w:rsidR="00806F7A" w:rsidRPr="00443783" w:rsidRDefault="00806F7A"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2D" w:rsidRPr="004974AE" w:rsidRDefault="0037592D" w:rsidP="00443783">
                            <w:pPr>
                              <w:jc w:val="center"/>
                              <w:rPr>
                                <w:b/>
                                <w:color w:val="8E0000"/>
                                <w:sz w:val="32"/>
                                <w:szCs w:val="32"/>
                              </w:rPr>
                            </w:pPr>
                            <w:r w:rsidRPr="00613DF3">
                              <w:rPr>
                                <w:b/>
                                <w:color w:val="8E0000"/>
                                <w:sz w:val="32"/>
                                <w:szCs w:val="32"/>
                              </w:rPr>
                              <w:t>Ref. MOPC-CP-</w:t>
                            </w:r>
                            <w:r w:rsidR="00CD127B">
                              <w:rPr>
                                <w:b/>
                                <w:color w:val="8E0000"/>
                                <w:sz w:val="32"/>
                                <w:szCs w:val="32"/>
                              </w:rPr>
                              <w:t xml:space="preserve"> 0</w:t>
                            </w:r>
                            <w:r w:rsidR="00BA1922">
                              <w:rPr>
                                <w:b/>
                                <w:color w:val="8E0000"/>
                                <w:sz w:val="32"/>
                                <w:szCs w:val="32"/>
                              </w:rPr>
                              <w:t>7</w:t>
                            </w:r>
                            <w:r w:rsidR="00D8127D">
                              <w:rPr>
                                <w:b/>
                                <w:color w:val="8E0000"/>
                                <w:sz w:val="32"/>
                                <w:szCs w:val="32"/>
                              </w:rPr>
                              <w:t>/2016</w:t>
                            </w:r>
                          </w:p>
                          <w:p w:rsidR="0037592D" w:rsidRPr="00916F57" w:rsidRDefault="0037592D"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37592D" w:rsidRPr="004974AE" w:rsidRDefault="0037592D" w:rsidP="00443783">
                      <w:pPr>
                        <w:jc w:val="center"/>
                        <w:rPr>
                          <w:b/>
                          <w:color w:val="8E0000"/>
                          <w:sz w:val="32"/>
                          <w:szCs w:val="32"/>
                        </w:rPr>
                      </w:pPr>
                      <w:r w:rsidRPr="00613DF3">
                        <w:rPr>
                          <w:b/>
                          <w:color w:val="8E0000"/>
                          <w:sz w:val="32"/>
                          <w:szCs w:val="32"/>
                        </w:rPr>
                        <w:t>Ref. MOPC-CP-</w:t>
                      </w:r>
                      <w:r w:rsidR="00CD127B">
                        <w:rPr>
                          <w:b/>
                          <w:color w:val="8E0000"/>
                          <w:sz w:val="32"/>
                          <w:szCs w:val="32"/>
                        </w:rPr>
                        <w:t xml:space="preserve"> 0</w:t>
                      </w:r>
                      <w:r w:rsidR="00BA1922">
                        <w:rPr>
                          <w:b/>
                          <w:color w:val="8E0000"/>
                          <w:sz w:val="32"/>
                          <w:szCs w:val="32"/>
                        </w:rPr>
                        <w:t>7</w:t>
                      </w:r>
                      <w:r w:rsidR="00D8127D">
                        <w:rPr>
                          <w:b/>
                          <w:color w:val="8E0000"/>
                          <w:sz w:val="32"/>
                          <w:szCs w:val="32"/>
                        </w:rPr>
                        <w:t>/2016</w:t>
                      </w:r>
                    </w:p>
                    <w:p w:rsidR="0037592D" w:rsidRPr="00916F57" w:rsidRDefault="0037592D"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01176F" w:rsidRDefault="0001176F" w:rsidP="00443783">
      <w:pPr>
        <w:spacing w:after="0" w:line="240" w:lineRule="auto"/>
        <w:ind w:left="-567"/>
        <w:jc w:val="center"/>
        <w:rPr>
          <w:rFonts w:ascii="Verdana" w:eastAsia="Calibri" w:hAnsi="Verdana"/>
          <w:b/>
          <w:sz w:val="28"/>
          <w:szCs w:val="28"/>
        </w:rPr>
      </w:pPr>
    </w:p>
    <w:p w:rsidR="0001176F" w:rsidRDefault="0001176F"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C67CF2">
      <w:pPr>
        <w:spacing w:after="0" w:line="240" w:lineRule="auto"/>
        <w:ind w:left="-567"/>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 xml:space="preserve">2.1 </w:t>
      </w:r>
      <w:r w:rsidR="00E72264">
        <w:rPr>
          <w:rFonts w:ascii="Verdana" w:eastAsia="Calibri" w:hAnsi="Verdana"/>
          <w:sz w:val="28"/>
          <w:szCs w:val="28"/>
        </w:rPr>
        <w:t xml:space="preserve"> </w:t>
      </w:r>
      <w:r w:rsidRPr="00443783">
        <w:rPr>
          <w:rFonts w:ascii="Verdana" w:eastAsia="Calibri" w:hAnsi="Verdana"/>
          <w:sz w:val="28"/>
          <w:szCs w:val="28"/>
        </w:rPr>
        <w:t>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w:t>
      </w:r>
      <w:r w:rsidR="00E72264">
        <w:rPr>
          <w:rFonts w:ascii="Verdana" w:eastAsia="Calibri" w:hAnsi="Verdana"/>
          <w:sz w:val="28"/>
          <w:szCs w:val="28"/>
        </w:rPr>
        <w:t xml:space="preserve"> </w:t>
      </w:r>
      <w:r w:rsidRPr="00443783">
        <w:rPr>
          <w:rFonts w:ascii="Verdana" w:eastAsia="Calibri" w:hAnsi="Verdana"/>
          <w:sz w:val="28"/>
          <w:szCs w:val="28"/>
        </w:rPr>
        <w:t xml:space="preserve">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 xml:space="preserve">2.3 </w:t>
      </w:r>
      <w:r w:rsidR="00E72264">
        <w:rPr>
          <w:rFonts w:ascii="Verdana" w:eastAsia="Calibri" w:hAnsi="Verdana"/>
          <w:sz w:val="28"/>
          <w:szCs w:val="28"/>
        </w:rPr>
        <w:t xml:space="preserve"> </w:t>
      </w:r>
      <w:r w:rsidRPr="00443783">
        <w:rPr>
          <w:rFonts w:ascii="Verdana" w:eastAsia="Calibri" w:hAnsi="Verdana"/>
          <w:sz w:val="28"/>
          <w:szCs w:val="28"/>
        </w:rPr>
        <w:t>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w:t>
      </w:r>
      <w:r w:rsidR="00E72264">
        <w:rPr>
          <w:rFonts w:ascii="Verdana" w:eastAsia="Calibri" w:hAnsi="Verdana"/>
          <w:sz w:val="28"/>
          <w:szCs w:val="28"/>
        </w:rPr>
        <w:t xml:space="preserve"> </w:t>
      </w:r>
      <w:r w:rsidRPr="00443783">
        <w:rPr>
          <w:rFonts w:ascii="Verdana" w:eastAsia="Calibri" w:hAnsi="Verdana"/>
          <w:sz w:val="28"/>
          <w:szCs w:val="28"/>
        </w:rPr>
        <w:t xml:space="preserve"> Adjudicación</w:t>
      </w:r>
      <w:r w:rsidR="00443783" w:rsidRPr="00443783">
        <w:rPr>
          <w:rFonts w:ascii="Verdana" w:eastAsia="Calibri" w:hAnsi="Verdana"/>
          <w:sz w:val="28"/>
          <w:szCs w:val="28"/>
        </w:rPr>
        <w:t xml:space="preserve"> </w:t>
      </w:r>
    </w:p>
    <w:p w:rsidR="00443783" w:rsidRPr="00443783" w:rsidRDefault="00F83D34"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806F7A">
        <w:rPr>
          <w:rFonts w:ascii="Verdana" w:eastAsia="Calibri" w:hAnsi="Verdana"/>
          <w:sz w:val="28"/>
          <w:szCs w:val="28"/>
        </w:rPr>
        <w:t xml:space="preserve"> </w:t>
      </w:r>
      <w:r w:rsidR="00E72264">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Default="00443783" w:rsidP="00443783">
      <w:pPr>
        <w:spacing w:after="0" w:line="240" w:lineRule="auto"/>
        <w:jc w:val="both"/>
        <w:rPr>
          <w:rFonts w:ascii="Verdana" w:eastAsia="Calibri" w:hAnsi="Verdana"/>
          <w:b/>
          <w:sz w:val="22"/>
          <w:szCs w:val="22"/>
        </w:rPr>
      </w:pPr>
    </w:p>
    <w:p w:rsidR="00E13946" w:rsidRDefault="00E13946" w:rsidP="00443783">
      <w:pPr>
        <w:spacing w:after="0" w:line="240" w:lineRule="auto"/>
        <w:jc w:val="both"/>
        <w:rPr>
          <w:rFonts w:ascii="Verdana" w:eastAsia="Calibri" w:hAnsi="Verdana"/>
          <w:b/>
          <w:sz w:val="22"/>
          <w:szCs w:val="22"/>
        </w:rPr>
      </w:pPr>
    </w:p>
    <w:p w:rsidR="0001176F" w:rsidRDefault="0001176F" w:rsidP="00156C76">
      <w:pPr>
        <w:spacing w:after="0" w:line="240" w:lineRule="auto"/>
        <w:rPr>
          <w:rFonts w:ascii="Verdana" w:eastAsia="Calibri" w:hAnsi="Verdana"/>
          <w:b/>
          <w:sz w:val="22"/>
          <w:szCs w:val="22"/>
        </w:rPr>
      </w:pPr>
    </w:p>
    <w:p w:rsidR="00EF014A" w:rsidRDefault="00EF014A" w:rsidP="00156C76">
      <w:pPr>
        <w:spacing w:after="0" w:line="240" w:lineRule="auto"/>
        <w:rPr>
          <w:rFonts w:ascii="Verdana" w:eastAsia="Calibri" w:hAnsi="Verdana"/>
          <w:b/>
          <w:sz w:val="28"/>
          <w:szCs w:val="28"/>
        </w:rPr>
      </w:pPr>
    </w:p>
    <w:p w:rsidR="0001176F" w:rsidRDefault="0001176F" w:rsidP="00156C76">
      <w:pPr>
        <w:spacing w:after="0" w:line="240" w:lineRule="auto"/>
        <w:rPr>
          <w:rFonts w:ascii="Verdana" w:eastAsia="Calibri" w:hAnsi="Verdana"/>
          <w:b/>
          <w:sz w:val="28"/>
          <w:szCs w:val="28"/>
        </w:rPr>
      </w:pPr>
    </w:p>
    <w:p w:rsidR="00443783" w:rsidRPr="00443783" w:rsidRDefault="00443783" w:rsidP="00156C76">
      <w:pPr>
        <w:spacing w:after="0" w:line="240" w:lineRule="auto"/>
        <w:jc w:val="center"/>
        <w:rPr>
          <w:rFonts w:ascii="Verdana" w:eastAsia="Calibri" w:hAnsi="Verdana"/>
          <w:b/>
          <w:sz w:val="28"/>
          <w:szCs w:val="28"/>
        </w:rPr>
      </w:pPr>
      <w:r w:rsidRPr="00443783">
        <w:rPr>
          <w:rFonts w:ascii="Verdana" w:eastAsia="Calibri" w:hAnsi="Verdana"/>
          <w:b/>
          <w:sz w:val="28"/>
          <w:szCs w:val="28"/>
        </w:rPr>
        <w:t>GENERALIDADES</w:t>
      </w:r>
    </w:p>
    <w:p w:rsidR="00443783" w:rsidRDefault="00443783" w:rsidP="00DB3197">
      <w:pPr>
        <w:spacing w:after="0" w:line="240" w:lineRule="auto"/>
        <w:rPr>
          <w:rFonts w:ascii="Verdana" w:eastAsia="Calibri" w:hAnsi="Verdana"/>
          <w:b/>
          <w:sz w:val="28"/>
          <w:szCs w:val="28"/>
        </w:rPr>
      </w:pPr>
    </w:p>
    <w:p w:rsidR="00C67CF2" w:rsidRPr="00443783" w:rsidRDefault="00C67CF2" w:rsidP="00DB3197">
      <w:pPr>
        <w:spacing w:after="0" w:line="240" w:lineRule="auto"/>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C67CF2" w:rsidRDefault="00443783" w:rsidP="00C67CF2">
      <w:pPr>
        <w:pStyle w:val="Prrafodelista"/>
        <w:numPr>
          <w:ilvl w:val="0"/>
          <w:numId w:val="47"/>
        </w:numPr>
        <w:spacing w:after="0" w:line="240" w:lineRule="auto"/>
        <w:jc w:val="both"/>
        <w:rPr>
          <w:rFonts w:ascii="Verdana" w:eastAsia="Calibri" w:hAnsi="Verdana"/>
          <w:b/>
          <w:sz w:val="22"/>
          <w:szCs w:val="22"/>
        </w:rPr>
      </w:pPr>
      <w:r w:rsidRPr="00C67CF2">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A17995">
        <w:rPr>
          <w:rFonts w:ascii="Verdana" w:eastAsia="Calibri" w:hAnsi="Verdana"/>
          <w:sz w:val="22"/>
          <w:szCs w:val="22"/>
          <w:lang w:val="en-US"/>
        </w:rPr>
        <w:t>Tel</w:t>
      </w:r>
      <w:r w:rsidR="00806F7A" w:rsidRPr="00A17995">
        <w:rPr>
          <w:rFonts w:ascii="Verdana" w:eastAsia="Calibri" w:hAnsi="Verdana"/>
          <w:sz w:val="22"/>
          <w:szCs w:val="22"/>
          <w:lang w:val="en-US"/>
        </w:rPr>
        <w:t xml:space="preserve">.: </w:t>
      </w:r>
      <w:r w:rsidR="00806F7A" w:rsidRPr="00C00BB5">
        <w:rPr>
          <w:rFonts w:ascii="Verdana" w:eastAsia="Calibri" w:hAnsi="Verdana"/>
          <w:sz w:val="22"/>
          <w:szCs w:val="22"/>
          <w:lang w:val="en-US"/>
        </w:rPr>
        <w:t>809–565–2811 E</w:t>
      </w:r>
      <w:r w:rsidR="00806F7A">
        <w:rPr>
          <w:rFonts w:ascii="Verdana" w:eastAsia="Calibri" w:hAnsi="Verdana"/>
          <w:sz w:val="22"/>
          <w:szCs w:val="22"/>
          <w:lang w:val="en-US"/>
        </w:rPr>
        <w:t xml:space="preserv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Default="00443783"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10" w:history="1">
        <w:r w:rsidR="00091847" w:rsidRPr="00C67CF2">
          <w:rPr>
            <w:rStyle w:val="Hipervnculo"/>
            <w:rFonts w:ascii="Trebuchet MS" w:eastAsia="Calibri" w:hAnsi="Trebuchet MS" w:cs="Times New Roman"/>
            <w:b/>
            <w:sz w:val="22"/>
            <w:szCs w:val="22"/>
            <w:lang w:val="en-US" w:eastAsia="es-ES"/>
          </w:rPr>
          <w:t>compras@mopc.gob.do</w:t>
        </w:r>
      </w:hyperlink>
    </w:p>
    <w:p w:rsidR="00C67CF2" w:rsidRDefault="00C67CF2"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C67CF2" w:rsidRPr="00443783" w:rsidRDefault="00C67CF2" w:rsidP="00443783">
      <w:pPr>
        <w:spacing w:after="0" w:line="240" w:lineRule="auto"/>
        <w:ind w:left="1440"/>
        <w:contextualSpacing/>
        <w:jc w:val="both"/>
        <w:rPr>
          <w:rFonts w:ascii="Verdana" w:hAnsi="Verdana"/>
          <w:b/>
          <w:sz w:val="22"/>
          <w:szCs w:val="22"/>
          <w:lang w:val="en-US"/>
        </w:rPr>
      </w:pPr>
    </w:p>
    <w:p w:rsidR="00C67CF2" w:rsidRPr="00511FC7" w:rsidRDefault="00C67CF2" w:rsidP="00C67CF2">
      <w:pPr>
        <w:pStyle w:val="Prrafodelista"/>
        <w:keepNext/>
        <w:numPr>
          <w:ilvl w:val="0"/>
          <w:numId w:val="47"/>
        </w:numPr>
        <w:tabs>
          <w:tab w:val="left" w:pos="426"/>
        </w:tabs>
        <w:autoSpaceDE w:val="0"/>
        <w:autoSpaceDN w:val="0"/>
        <w:adjustRightInd w:val="0"/>
        <w:spacing w:after="0" w:line="240" w:lineRule="auto"/>
        <w:jc w:val="both"/>
        <w:outlineLvl w:val="2"/>
        <w:rPr>
          <w:rFonts w:ascii="Verdana" w:eastAsia="Calibri" w:hAnsi="Verdana"/>
          <w:b/>
          <w:sz w:val="22"/>
          <w:szCs w:val="22"/>
        </w:rPr>
      </w:pPr>
      <w:bookmarkStart w:id="0" w:name="_Toc427236518"/>
      <w:r w:rsidRPr="00511FC7">
        <w:rPr>
          <w:rFonts w:ascii="Verdana" w:eastAsia="Calibri" w:hAnsi="Verdana"/>
          <w:b/>
          <w:sz w:val="22"/>
          <w:szCs w:val="22"/>
        </w:rPr>
        <w:t>Comisión de Veeduría</w:t>
      </w:r>
      <w:bookmarkEnd w:id="0"/>
    </w:p>
    <w:p w:rsidR="00C67CF2" w:rsidRPr="00511FC7" w:rsidRDefault="00C67CF2" w:rsidP="00C67CF2">
      <w:pPr>
        <w:spacing w:after="0" w:line="240" w:lineRule="auto"/>
        <w:jc w:val="both"/>
        <w:rPr>
          <w:rFonts w:ascii="Arial Narrow" w:eastAsia="Times New Roman" w:hAnsi="Arial Narrow"/>
          <w:sz w:val="24"/>
          <w:szCs w:val="24"/>
          <w:lang w:eastAsia="es-ES"/>
        </w:rPr>
      </w:pPr>
    </w:p>
    <w:p w:rsidR="00C67CF2" w:rsidRPr="00511FC7" w:rsidRDefault="00C67CF2" w:rsidP="00C67CF2">
      <w:pPr>
        <w:spacing w:after="0" w:line="240" w:lineRule="auto"/>
        <w:jc w:val="both"/>
        <w:rPr>
          <w:rFonts w:ascii="Verdana" w:eastAsia="Times New Roman" w:hAnsi="Verdana"/>
          <w:sz w:val="22"/>
          <w:szCs w:val="22"/>
          <w:lang w:val="es-DO" w:eastAsia="es-ES"/>
        </w:rPr>
      </w:pPr>
      <w:r w:rsidRPr="00511FC7">
        <w:rPr>
          <w:rFonts w:ascii="Verdana" w:eastAsia="Times New Roman" w:hAnsi="Verdana"/>
          <w:sz w:val="22"/>
          <w:szCs w:val="22"/>
          <w:lang w:val="es-DO" w:eastAsia="es-ES"/>
        </w:rPr>
        <w:t>Las Veedurías son el mecanismo de control social, que de manera más concreta, acerca a la comunidad al ejercicio y desempeño de la gestión pública y la función administrativa.</w:t>
      </w:r>
    </w:p>
    <w:p w:rsidR="00C67CF2" w:rsidRPr="00511FC7" w:rsidRDefault="00C67CF2" w:rsidP="00C67CF2">
      <w:pPr>
        <w:spacing w:after="0" w:line="240" w:lineRule="auto"/>
        <w:jc w:val="both"/>
        <w:rPr>
          <w:rFonts w:ascii="Verdana" w:eastAsia="Times New Roman" w:hAnsi="Verdana"/>
          <w:sz w:val="22"/>
          <w:szCs w:val="22"/>
          <w:lang w:val="es-DO" w:eastAsia="es-ES"/>
        </w:rPr>
      </w:pPr>
    </w:p>
    <w:p w:rsidR="00C67CF2" w:rsidRPr="00511FC7" w:rsidRDefault="00C67CF2" w:rsidP="00C67CF2">
      <w:pPr>
        <w:spacing w:after="0" w:line="240" w:lineRule="auto"/>
        <w:jc w:val="both"/>
        <w:rPr>
          <w:rFonts w:ascii="Verdana" w:eastAsia="Times New Roman" w:hAnsi="Verdana"/>
          <w:sz w:val="22"/>
          <w:szCs w:val="22"/>
          <w:lang w:val="es-DO" w:eastAsia="es-ES"/>
        </w:rPr>
      </w:pPr>
      <w:r w:rsidRPr="00511FC7">
        <w:rPr>
          <w:rFonts w:ascii="Verdana" w:eastAsia="Times New Roman" w:hAnsi="Verdana"/>
          <w:sz w:val="22"/>
          <w:szCs w:val="22"/>
          <w:lang w:val="es-DO" w:eastAsia="es-ES"/>
        </w:rPr>
        <w:t>Los interesados podrán contactar a la Comisión de Veeduría del Ministerio de Obras Públicas y Comunicaciones a través de los siguientes datos:</w:t>
      </w:r>
    </w:p>
    <w:p w:rsidR="00C67CF2" w:rsidRPr="00511FC7" w:rsidRDefault="00C67CF2" w:rsidP="00C67CF2">
      <w:pPr>
        <w:spacing w:after="0" w:line="240" w:lineRule="auto"/>
        <w:jc w:val="both"/>
        <w:rPr>
          <w:rFonts w:ascii="Arial Narrow" w:eastAsia="Times New Roman" w:hAnsi="Arial Narrow"/>
          <w:sz w:val="24"/>
          <w:szCs w:val="24"/>
          <w:lang w:eastAsia="es-ES"/>
        </w:rPr>
      </w:pPr>
    </w:p>
    <w:p w:rsidR="00C67CF2" w:rsidRPr="00511FC7" w:rsidRDefault="00C67CF2" w:rsidP="00C67CF2">
      <w:pPr>
        <w:spacing w:after="0" w:line="240" w:lineRule="auto"/>
        <w:ind w:left="1416"/>
        <w:rPr>
          <w:rFonts w:ascii="Arial Narrow" w:eastAsia="Times New Roman" w:hAnsi="Arial Narrow"/>
          <w:b/>
          <w:sz w:val="24"/>
          <w:szCs w:val="24"/>
          <w:lang w:eastAsia="es-ES"/>
        </w:rPr>
      </w:pPr>
      <w:r w:rsidRPr="00511FC7">
        <w:rPr>
          <w:rFonts w:ascii="Arial Narrow" w:eastAsia="Times New Roman" w:hAnsi="Arial Narrow"/>
          <w:b/>
          <w:sz w:val="24"/>
          <w:szCs w:val="24"/>
          <w:lang w:eastAsia="es-ES"/>
        </w:rPr>
        <w:t xml:space="preserve">COMISIÓN DE VEEDURÍA </w:t>
      </w: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MINISTERIO DE OBRAS PÚBLICAS Y COMUNICACIONES</w:t>
      </w:r>
    </w:p>
    <w:p w:rsidR="00C67CF2" w:rsidRPr="00511FC7" w:rsidRDefault="00C67CF2" w:rsidP="00C67CF2">
      <w:pPr>
        <w:spacing w:after="0" w:line="240" w:lineRule="auto"/>
        <w:ind w:left="1416"/>
        <w:rPr>
          <w:rFonts w:ascii="Verdana" w:eastAsia="Times New Roman" w:hAnsi="Verdana"/>
          <w:sz w:val="22"/>
          <w:szCs w:val="22"/>
          <w:lang w:val="es-DO" w:eastAsia="es-ES"/>
        </w:rPr>
      </w:pP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b/>
          <w:sz w:val="22"/>
          <w:szCs w:val="22"/>
          <w:lang w:val="es-DO" w:eastAsia="es-ES"/>
        </w:rPr>
        <w:t>Nombre de contacto:</w:t>
      </w:r>
      <w:r w:rsidRPr="00511FC7">
        <w:rPr>
          <w:rFonts w:ascii="Verdana" w:eastAsia="Times New Roman" w:hAnsi="Verdana"/>
          <w:sz w:val="22"/>
          <w:szCs w:val="22"/>
          <w:lang w:val="es-DO" w:eastAsia="es-ES"/>
        </w:rPr>
        <w:t xml:space="preserve"> Lic. Manuel Estrella, Coordinador</w:t>
      </w: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Teléfono: (829) 760-6191</w:t>
      </w:r>
    </w:p>
    <w:p w:rsidR="00C67CF2" w:rsidRPr="00C67CF2"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 xml:space="preserve">Correo electrónico: </w:t>
      </w:r>
      <w:r w:rsidRPr="00FD66E7">
        <w:rPr>
          <w:rStyle w:val="Hipervnculo"/>
          <w:rFonts w:ascii="Trebuchet MS" w:eastAsia="Calibri" w:hAnsi="Trebuchet MS" w:cs="Times New Roman"/>
          <w:b/>
          <w:sz w:val="22"/>
          <w:szCs w:val="22"/>
          <w:lang w:val="es-DO" w:eastAsia="es-ES"/>
        </w:rPr>
        <w:t>cvc@mopc.gob.do</w:t>
      </w:r>
    </w:p>
    <w:p w:rsidR="00C67CF2" w:rsidRPr="00C67CF2" w:rsidRDefault="00C67CF2" w:rsidP="00C67CF2">
      <w:pPr>
        <w:spacing w:after="0" w:line="240" w:lineRule="auto"/>
        <w:rPr>
          <w:rFonts w:ascii="Times New Roman" w:eastAsia="Times New Roman" w:hAnsi="Times New Roman" w:cs="Times New Roman"/>
          <w:sz w:val="24"/>
          <w:szCs w:val="24"/>
          <w:lang w:eastAsia="es-ES"/>
        </w:rPr>
      </w:pPr>
    </w:p>
    <w:p w:rsidR="00C67CF2" w:rsidRPr="00C67CF2" w:rsidRDefault="00C67CF2" w:rsidP="00443783">
      <w:pPr>
        <w:spacing w:after="0" w:line="240" w:lineRule="auto"/>
        <w:ind w:left="-567"/>
        <w:jc w:val="center"/>
        <w:rPr>
          <w:rFonts w:ascii="Verdana" w:eastAsia="Calibri" w:hAnsi="Verdana"/>
          <w:b/>
          <w:sz w:val="22"/>
          <w:szCs w:val="22"/>
        </w:rPr>
      </w:pPr>
    </w:p>
    <w:p w:rsidR="00443783" w:rsidRPr="004B309A"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B309A" w:rsidRPr="004B309A" w:rsidRDefault="004B309A" w:rsidP="004B309A">
      <w:pPr>
        <w:spacing w:after="0" w:line="240" w:lineRule="auto"/>
        <w:ind w:left="153"/>
        <w:contextualSpacing/>
        <w:jc w:val="both"/>
        <w:rPr>
          <w:rFonts w:ascii="Verdana" w:eastAsia="Times New Roman" w:hAnsi="Verdana"/>
          <w:sz w:val="22"/>
          <w:szCs w:val="22"/>
          <w:lang w:val="es-DO" w:eastAsia="es-ES"/>
        </w:rPr>
      </w:pPr>
    </w:p>
    <w:p w:rsidR="001E33F9" w:rsidRPr="001E33F9" w:rsidRDefault="001E33F9" w:rsidP="001E33F9">
      <w:pPr>
        <w:spacing w:after="0" w:line="240" w:lineRule="auto"/>
        <w:ind w:left="153"/>
        <w:contextualSpacing/>
        <w:jc w:val="both"/>
        <w:rPr>
          <w:rFonts w:ascii="Verdana" w:eastAsia="Times New Roman" w:hAnsi="Verdana"/>
          <w:sz w:val="22"/>
          <w:szCs w:val="22"/>
          <w:lang w:val="es-DO" w:eastAsia="es-ES"/>
        </w:rPr>
      </w:pPr>
    </w:p>
    <w:p w:rsidR="00EF014A" w:rsidRDefault="00274F9F" w:rsidP="004B309A">
      <w:pPr>
        <w:spacing w:after="0" w:line="240" w:lineRule="auto"/>
        <w:ind w:left="153"/>
        <w:contextualSpacing/>
        <w:jc w:val="both"/>
        <w:rPr>
          <w:rFonts w:ascii="Verdana" w:eastAsia="Times New Roman" w:hAnsi="Verdana"/>
          <w:sz w:val="22"/>
          <w:szCs w:val="22"/>
          <w:lang w:val="es-DO" w:eastAsia="es-ES"/>
        </w:rPr>
      </w:pPr>
      <w:r w:rsidRPr="00274F9F">
        <w:rPr>
          <w:rFonts w:ascii="Verdana" w:eastAsia="Times New Roman" w:hAnsi="Verdana"/>
          <w:sz w:val="22"/>
          <w:szCs w:val="22"/>
          <w:lang w:val="es-DO" w:eastAsia="es-ES"/>
        </w:rPr>
        <w:t xml:space="preserve">Adquisición </w:t>
      </w:r>
      <w:r w:rsidR="009735C2">
        <w:rPr>
          <w:rFonts w:ascii="Verdana" w:eastAsia="Times New Roman" w:hAnsi="Verdana"/>
          <w:sz w:val="22"/>
          <w:szCs w:val="22"/>
          <w:lang w:val="es-DO" w:eastAsia="es-ES"/>
        </w:rPr>
        <w:t>de</w:t>
      </w:r>
      <w:r w:rsidR="009735C2" w:rsidRPr="009735C2">
        <w:rPr>
          <w:rFonts w:ascii="Verdana" w:eastAsia="Times New Roman" w:hAnsi="Verdana"/>
          <w:sz w:val="22"/>
          <w:szCs w:val="22"/>
          <w:lang w:val="es-DO" w:eastAsia="es-ES"/>
        </w:rPr>
        <w:t xml:space="preserve"> Lubricantes </w:t>
      </w:r>
      <w:r>
        <w:rPr>
          <w:rFonts w:ascii="Verdana" w:eastAsia="Times New Roman" w:hAnsi="Verdana"/>
          <w:sz w:val="22"/>
          <w:szCs w:val="22"/>
          <w:lang w:val="es-DO" w:eastAsia="es-ES"/>
        </w:rPr>
        <w:t xml:space="preserve">para </w:t>
      </w:r>
      <w:r w:rsidR="00103B2F">
        <w:rPr>
          <w:rFonts w:ascii="Verdana" w:eastAsia="Times New Roman" w:hAnsi="Verdana"/>
          <w:sz w:val="22"/>
          <w:szCs w:val="22"/>
          <w:lang w:val="es-DO" w:eastAsia="es-ES"/>
        </w:rPr>
        <w:t>ser utilizados</w:t>
      </w:r>
      <w:r w:rsidR="00C37145">
        <w:rPr>
          <w:rFonts w:ascii="Verdana" w:eastAsia="Times New Roman" w:hAnsi="Verdana"/>
          <w:sz w:val="22"/>
          <w:szCs w:val="22"/>
          <w:lang w:val="es-DO" w:eastAsia="es-ES"/>
        </w:rPr>
        <w:t xml:space="preserve"> en el mantenimiento preventivo de</w:t>
      </w:r>
      <w:r w:rsidR="00103B2F">
        <w:rPr>
          <w:rFonts w:ascii="Verdana" w:eastAsia="Times New Roman" w:hAnsi="Verdana"/>
          <w:sz w:val="22"/>
          <w:szCs w:val="22"/>
          <w:lang w:val="es-DO" w:eastAsia="es-ES"/>
        </w:rPr>
        <w:t xml:space="preserve"> </w:t>
      </w:r>
      <w:r w:rsidR="009735C2">
        <w:rPr>
          <w:rFonts w:ascii="Verdana" w:eastAsia="Times New Roman" w:hAnsi="Verdana"/>
          <w:sz w:val="22"/>
          <w:szCs w:val="22"/>
          <w:lang w:val="es-DO" w:eastAsia="es-ES"/>
        </w:rPr>
        <w:t xml:space="preserve">la Flotilla Vehicular </w:t>
      </w:r>
      <w:r>
        <w:rPr>
          <w:rFonts w:ascii="Verdana" w:eastAsia="Times New Roman" w:hAnsi="Verdana"/>
          <w:sz w:val="22"/>
          <w:szCs w:val="22"/>
          <w:lang w:val="es-DO" w:eastAsia="es-ES"/>
        </w:rPr>
        <w:t>d</w:t>
      </w:r>
      <w:r w:rsidRPr="00274F9F">
        <w:rPr>
          <w:rFonts w:ascii="Verdana" w:eastAsia="Times New Roman" w:hAnsi="Verdana"/>
          <w:sz w:val="22"/>
          <w:szCs w:val="22"/>
          <w:lang w:val="es-DO" w:eastAsia="es-ES"/>
        </w:rPr>
        <w:t>el MOPC</w:t>
      </w:r>
    </w:p>
    <w:p w:rsidR="00274F9F" w:rsidRDefault="00274F9F" w:rsidP="004B309A">
      <w:pPr>
        <w:spacing w:after="0" w:line="240" w:lineRule="auto"/>
        <w:ind w:left="153"/>
        <w:contextualSpacing/>
        <w:jc w:val="both"/>
        <w:rPr>
          <w:rFonts w:ascii="Verdana" w:eastAsia="Calibri" w:hAnsi="Verdana"/>
          <w:sz w:val="28"/>
          <w:szCs w:val="28"/>
          <w:lang w:val="es-DO"/>
        </w:rPr>
      </w:pPr>
    </w:p>
    <w:p w:rsidR="009735C2" w:rsidRPr="00443783" w:rsidRDefault="009735C2" w:rsidP="004B309A">
      <w:pPr>
        <w:spacing w:after="0" w:line="240" w:lineRule="auto"/>
        <w:ind w:left="153"/>
        <w:contextualSpacing/>
        <w:jc w:val="both"/>
        <w:rPr>
          <w:rFonts w:ascii="Verdana" w:eastAsia="Calibri" w:hAnsi="Verdana"/>
          <w:sz w:val="28"/>
          <w:szCs w:val="28"/>
          <w:lang w:val="es-DO"/>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765AA5" w:rsidRDefault="00443783" w:rsidP="00DB3197">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EB5154">
        <w:rPr>
          <w:rFonts w:ascii="Verdana" w:eastAsia="Times New Roman" w:hAnsi="Verdana"/>
          <w:sz w:val="22"/>
          <w:szCs w:val="22"/>
          <w:lang w:val="es-DO" w:eastAsia="es-ES"/>
        </w:rPr>
        <w:t>6</w:t>
      </w:r>
      <w:r w:rsidRPr="00443783">
        <w:rPr>
          <w:rFonts w:ascii="Verdana" w:eastAsia="Times New Roman" w:hAnsi="Verdana"/>
          <w:sz w:val="22"/>
          <w:szCs w:val="22"/>
          <w:lang w:val="es-DO" w:eastAsia="es-ES"/>
        </w:rPr>
        <w:t xml:space="preserve"> por la Dirección General de Compras y Contrataciones como órgano rector del Sistema.</w:t>
      </w:r>
    </w:p>
    <w:p w:rsidR="0001176F" w:rsidRDefault="0001176F" w:rsidP="0001176F">
      <w:pPr>
        <w:spacing w:after="0" w:line="240" w:lineRule="auto"/>
        <w:contextualSpacing/>
        <w:jc w:val="both"/>
        <w:rPr>
          <w:rFonts w:ascii="Verdana" w:eastAsia="Calibri" w:hAnsi="Verdana"/>
          <w:b/>
          <w:sz w:val="22"/>
          <w:szCs w:val="22"/>
        </w:rPr>
      </w:pPr>
    </w:p>
    <w:p w:rsidR="00057DA7" w:rsidRDefault="00057DA7" w:rsidP="0001176F">
      <w:pPr>
        <w:spacing w:after="0" w:line="240" w:lineRule="auto"/>
        <w:contextualSpacing/>
        <w:jc w:val="both"/>
        <w:rPr>
          <w:rFonts w:ascii="Verdana" w:eastAsia="Calibri" w:hAnsi="Verdana"/>
          <w:b/>
          <w:sz w:val="22"/>
          <w:szCs w:val="22"/>
        </w:rPr>
      </w:pPr>
    </w:p>
    <w:p w:rsidR="00330429" w:rsidRDefault="00330429" w:rsidP="0001176F">
      <w:pPr>
        <w:spacing w:after="0" w:line="240" w:lineRule="auto"/>
        <w:contextualSpacing/>
        <w:jc w:val="both"/>
        <w:rPr>
          <w:rFonts w:ascii="Verdana" w:eastAsia="Calibri" w:hAnsi="Verdana"/>
          <w:b/>
          <w:sz w:val="22"/>
          <w:szCs w:val="22"/>
        </w:rPr>
      </w:pPr>
    </w:p>
    <w:p w:rsidR="006C16D5" w:rsidRDefault="006C16D5" w:rsidP="0001176F">
      <w:pPr>
        <w:spacing w:after="0" w:line="240" w:lineRule="auto"/>
        <w:contextualSpacing/>
        <w:jc w:val="both"/>
        <w:rPr>
          <w:rFonts w:ascii="Verdana" w:eastAsia="Calibri" w:hAnsi="Verdana"/>
          <w:b/>
          <w:sz w:val="22"/>
          <w:szCs w:val="22"/>
        </w:rPr>
      </w:pPr>
    </w:p>
    <w:p w:rsidR="00C37145" w:rsidRPr="00C67CF2" w:rsidRDefault="00C37145" w:rsidP="0001176F">
      <w:pPr>
        <w:spacing w:after="0" w:line="240" w:lineRule="auto"/>
        <w:contextualSpacing/>
        <w:jc w:val="both"/>
        <w:rPr>
          <w:rFonts w:ascii="Verdana" w:eastAsia="Calibri" w:hAnsi="Verdana"/>
          <w:b/>
          <w:sz w:val="22"/>
          <w:szCs w:val="22"/>
        </w:rPr>
      </w:pPr>
    </w:p>
    <w:p w:rsidR="00E13946" w:rsidRDefault="00443783" w:rsidP="00E13946">
      <w:pPr>
        <w:numPr>
          <w:ilvl w:val="1"/>
          <w:numId w:val="35"/>
        </w:numPr>
        <w:spacing w:after="0" w:line="240" w:lineRule="auto"/>
        <w:contextualSpacing/>
        <w:jc w:val="both"/>
        <w:rPr>
          <w:rFonts w:ascii="Verdana" w:eastAsia="Calibri" w:hAnsi="Verdana"/>
          <w:b/>
          <w:sz w:val="22"/>
          <w:szCs w:val="22"/>
        </w:rPr>
      </w:pPr>
      <w:r w:rsidRPr="002F3433">
        <w:rPr>
          <w:rFonts w:ascii="Verdana" w:eastAsia="Calibri" w:hAnsi="Verdana"/>
          <w:b/>
          <w:sz w:val="28"/>
          <w:szCs w:val="28"/>
        </w:rPr>
        <w:lastRenderedPageBreak/>
        <w:t>Requerimiento</w:t>
      </w:r>
      <w:r w:rsidRPr="002F3433">
        <w:rPr>
          <w:rFonts w:ascii="Verdana" w:eastAsia="Calibri" w:hAnsi="Verdana"/>
          <w:b/>
          <w:sz w:val="22"/>
          <w:szCs w:val="22"/>
        </w:rPr>
        <w:t>:</w:t>
      </w:r>
    </w:p>
    <w:p w:rsidR="00F323C1" w:rsidRDefault="00F323C1" w:rsidP="00F323C1">
      <w:pPr>
        <w:spacing w:after="0" w:line="240" w:lineRule="auto"/>
        <w:ind w:left="720"/>
        <w:contextualSpacing/>
        <w:jc w:val="both"/>
        <w:rPr>
          <w:rFonts w:ascii="Verdana" w:eastAsia="Calibri" w:hAnsi="Verdana"/>
          <w:b/>
          <w:sz w:val="22"/>
          <w:szCs w:val="22"/>
        </w:rPr>
      </w:pPr>
    </w:p>
    <w:tbl>
      <w:tblPr>
        <w:tblW w:w="9922" w:type="dxa"/>
        <w:tblInd w:w="496" w:type="dxa"/>
        <w:tblCellMar>
          <w:left w:w="70" w:type="dxa"/>
          <w:right w:w="70" w:type="dxa"/>
        </w:tblCellMar>
        <w:tblLook w:val="04A0" w:firstRow="1" w:lastRow="0" w:firstColumn="1" w:lastColumn="0" w:noHBand="0" w:noVBand="1"/>
      </w:tblPr>
      <w:tblGrid>
        <w:gridCol w:w="837"/>
        <w:gridCol w:w="6521"/>
        <w:gridCol w:w="1276"/>
        <w:gridCol w:w="1288"/>
      </w:tblGrid>
      <w:tr w:rsidR="00E4398F" w:rsidRPr="00E4398F" w:rsidTr="00E4398F">
        <w:trPr>
          <w:trHeight w:val="870"/>
        </w:trPr>
        <w:tc>
          <w:tcPr>
            <w:tcW w:w="837" w:type="dxa"/>
            <w:tcBorders>
              <w:top w:val="double" w:sz="6" w:space="0" w:color="auto"/>
              <w:left w:val="double" w:sz="6" w:space="0" w:color="auto"/>
              <w:bottom w:val="nil"/>
              <w:right w:val="double" w:sz="6" w:space="0" w:color="auto"/>
            </w:tcBorders>
            <w:shd w:val="clear" w:color="000000" w:fill="E46D0A"/>
            <w:vAlign w:val="center"/>
            <w:hideMark/>
          </w:tcPr>
          <w:p w:rsidR="00E4398F" w:rsidRPr="00E4398F" w:rsidRDefault="00E4398F" w:rsidP="00E4398F">
            <w:pPr>
              <w:spacing w:after="0" w:line="240" w:lineRule="auto"/>
              <w:jc w:val="center"/>
              <w:rPr>
                <w:rFonts w:ascii="Verdana" w:eastAsia="Times New Roman" w:hAnsi="Verdana" w:cs="Times New Roman"/>
                <w:b/>
                <w:bCs/>
                <w:color w:val="000000"/>
                <w:sz w:val="21"/>
                <w:szCs w:val="21"/>
                <w:lang w:val="es-DO" w:eastAsia="es-DO"/>
              </w:rPr>
            </w:pPr>
            <w:proofErr w:type="spellStart"/>
            <w:r w:rsidRPr="00E4398F">
              <w:rPr>
                <w:rFonts w:ascii="Verdana" w:eastAsia="Times New Roman" w:hAnsi="Verdana" w:cs="Times New Roman"/>
                <w:b/>
                <w:bCs/>
                <w:color w:val="000000"/>
                <w:sz w:val="21"/>
                <w:szCs w:val="21"/>
                <w:lang w:val="es-DO" w:eastAsia="es-DO"/>
              </w:rPr>
              <w:t>Items</w:t>
            </w:r>
            <w:proofErr w:type="spellEnd"/>
          </w:p>
        </w:tc>
        <w:tc>
          <w:tcPr>
            <w:tcW w:w="6521" w:type="dxa"/>
            <w:tcBorders>
              <w:top w:val="double" w:sz="6" w:space="0" w:color="auto"/>
              <w:left w:val="nil"/>
              <w:bottom w:val="nil"/>
              <w:right w:val="double" w:sz="6" w:space="0" w:color="auto"/>
            </w:tcBorders>
            <w:shd w:val="clear" w:color="000000" w:fill="E46D0A"/>
            <w:vAlign w:val="center"/>
            <w:hideMark/>
          </w:tcPr>
          <w:p w:rsidR="00E4398F" w:rsidRPr="00E4398F" w:rsidRDefault="00E4398F" w:rsidP="00E4398F">
            <w:pPr>
              <w:spacing w:after="0" w:line="240" w:lineRule="auto"/>
              <w:jc w:val="center"/>
              <w:rPr>
                <w:rFonts w:ascii="Verdana" w:eastAsia="Times New Roman" w:hAnsi="Verdana" w:cs="Times New Roman"/>
                <w:b/>
                <w:bCs/>
                <w:color w:val="000000"/>
                <w:sz w:val="21"/>
                <w:szCs w:val="21"/>
                <w:lang w:val="es-DO" w:eastAsia="es-DO"/>
              </w:rPr>
            </w:pPr>
            <w:r w:rsidRPr="00E4398F">
              <w:rPr>
                <w:rFonts w:ascii="Verdana" w:eastAsia="Times New Roman" w:hAnsi="Verdana" w:cs="Times New Roman"/>
                <w:b/>
                <w:bCs/>
                <w:color w:val="000000"/>
                <w:sz w:val="21"/>
                <w:szCs w:val="21"/>
                <w:lang w:val="es-DO" w:eastAsia="es-DO"/>
              </w:rPr>
              <w:t>Descripción</w:t>
            </w:r>
          </w:p>
        </w:tc>
        <w:tc>
          <w:tcPr>
            <w:tcW w:w="1276" w:type="dxa"/>
            <w:tcBorders>
              <w:top w:val="double" w:sz="6" w:space="0" w:color="auto"/>
              <w:left w:val="nil"/>
              <w:bottom w:val="nil"/>
              <w:right w:val="double" w:sz="6" w:space="0" w:color="auto"/>
            </w:tcBorders>
            <w:shd w:val="clear" w:color="000000" w:fill="E46D0A"/>
            <w:vAlign w:val="center"/>
            <w:hideMark/>
          </w:tcPr>
          <w:p w:rsidR="00E4398F" w:rsidRPr="00E4398F" w:rsidRDefault="00E4398F" w:rsidP="00E4398F">
            <w:pPr>
              <w:spacing w:after="0" w:line="240" w:lineRule="auto"/>
              <w:jc w:val="center"/>
              <w:rPr>
                <w:rFonts w:ascii="Verdana" w:eastAsia="Times New Roman" w:hAnsi="Verdana" w:cs="Times New Roman"/>
                <w:b/>
                <w:bCs/>
                <w:color w:val="000000"/>
                <w:sz w:val="22"/>
                <w:szCs w:val="22"/>
                <w:lang w:val="es-DO" w:eastAsia="es-DO"/>
              </w:rPr>
            </w:pPr>
            <w:r w:rsidRPr="00E4398F">
              <w:rPr>
                <w:rFonts w:ascii="Verdana" w:eastAsia="Times New Roman" w:hAnsi="Verdana" w:cs="Times New Roman"/>
                <w:b/>
                <w:bCs/>
                <w:color w:val="000000"/>
                <w:sz w:val="22"/>
                <w:szCs w:val="22"/>
                <w:lang w:val="es-DO" w:eastAsia="es-DO"/>
              </w:rPr>
              <w:t>Unidad de medida</w:t>
            </w:r>
          </w:p>
        </w:tc>
        <w:tc>
          <w:tcPr>
            <w:tcW w:w="1288" w:type="dxa"/>
            <w:tcBorders>
              <w:top w:val="double" w:sz="6" w:space="0" w:color="auto"/>
              <w:left w:val="nil"/>
              <w:bottom w:val="nil"/>
              <w:right w:val="double" w:sz="6" w:space="0" w:color="auto"/>
            </w:tcBorders>
            <w:shd w:val="clear" w:color="000000" w:fill="E46D0A"/>
            <w:vAlign w:val="center"/>
            <w:hideMark/>
          </w:tcPr>
          <w:p w:rsidR="00E4398F" w:rsidRPr="00E4398F" w:rsidRDefault="00E4398F" w:rsidP="00E4398F">
            <w:pPr>
              <w:spacing w:after="0" w:line="240" w:lineRule="auto"/>
              <w:jc w:val="center"/>
              <w:rPr>
                <w:rFonts w:ascii="Verdana" w:eastAsia="Times New Roman" w:hAnsi="Verdana" w:cs="Times New Roman"/>
                <w:b/>
                <w:bCs/>
                <w:color w:val="000000"/>
                <w:sz w:val="22"/>
                <w:szCs w:val="22"/>
                <w:lang w:val="es-DO" w:eastAsia="es-DO"/>
              </w:rPr>
            </w:pPr>
            <w:r w:rsidRPr="00E4398F">
              <w:rPr>
                <w:rFonts w:ascii="Verdana" w:eastAsia="Times New Roman" w:hAnsi="Verdana" w:cs="Times New Roman"/>
                <w:b/>
                <w:bCs/>
                <w:color w:val="000000"/>
                <w:sz w:val="22"/>
                <w:szCs w:val="22"/>
                <w:lang w:val="es-DO" w:eastAsia="es-DO"/>
              </w:rPr>
              <w:t>Cantidad</w:t>
            </w:r>
          </w:p>
        </w:tc>
      </w:tr>
      <w:tr w:rsidR="00E4398F" w:rsidRPr="00E4398F" w:rsidTr="00E4398F">
        <w:trPr>
          <w:trHeight w:val="300"/>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1</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 xml:space="preserve">Agua destilada en caja de 6 </w:t>
            </w:r>
            <w:proofErr w:type="spellStart"/>
            <w:r>
              <w:rPr>
                <w:rFonts w:ascii="Verdana" w:eastAsia="Times New Roman" w:hAnsi="Verdana" w:cs="Times New Roman"/>
                <w:color w:val="000000"/>
                <w:sz w:val="22"/>
                <w:szCs w:val="22"/>
                <w:lang w:val="es-DO" w:eastAsia="es-DO"/>
              </w:rPr>
              <w:t>gl</w:t>
            </w:r>
            <w:r w:rsidRPr="00E4398F">
              <w:rPr>
                <w:rFonts w:ascii="Verdana" w:eastAsia="Times New Roman" w:hAnsi="Verdana" w:cs="Times New Roman"/>
                <w:color w:val="000000"/>
                <w:sz w:val="22"/>
                <w:szCs w:val="22"/>
                <w:lang w:val="es-DO" w:eastAsia="es-DO"/>
              </w:rPr>
              <w:t>s</w:t>
            </w:r>
            <w:proofErr w:type="spellEnd"/>
            <w:r>
              <w:rPr>
                <w:rFonts w:ascii="Verdana" w:eastAsia="Times New Roman" w:hAnsi="Verdana" w:cs="Times New Roman"/>
                <w:color w:val="000000"/>
                <w:sz w:val="22"/>
                <w:szCs w:val="22"/>
                <w:lang w:val="es-DO" w:eastAsia="es-DO"/>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 xml:space="preserve">Unidad </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15</w:t>
            </w:r>
          </w:p>
        </w:tc>
      </w:tr>
      <w:tr w:rsidR="00E4398F" w:rsidRPr="00E4398F" w:rsidTr="00E4398F">
        <w:trPr>
          <w:trHeight w:val="30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2</w:t>
            </w:r>
          </w:p>
        </w:tc>
        <w:tc>
          <w:tcPr>
            <w:tcW w:w="6521"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Aceite de motor SA</w:t>
            </w:r>
            <w:r w:rsidR="00C37145">
              <w:rPr>
                <w:rFonts w:ascii="Verdana" w:eastAsia="Times New Roman" w:hAnsi="Verdana" w:cs="Times New Roman"/>
                <w:color w:val="000000"/>
                <w:sz w:val="22"/>
                <w:szCs w:val="22"/>
                <w:lang w:val="es-DO" w:eastAsia="es-DO"/>
              </w:rPr>
              <w:t>E</w:t>
            </w:r>
            <w:r w:rsidRPr="00E4398F">
              <w:rPr>
                <w:rFonts w:ascii="Verdana" w:eastAsia="Times New Roman" w:hAnsi="Verdana" w:cs="Times New Roman"/>
                <w:color w:val="000000"/>
                <w:sz w:val="22"/>
                <w:szCs w:val="22"/>
                <w:lang w:val="es-DO" w:eastAsia="es-DO"/>
              </w:rPr>
              <w:t xml:space="preserve"> 50 en tanque de 55 </w:t>
            </w:r>
            <w:proofErr w:type="spellStart"/>
            <w:r w:rsidRPr="00E4398F">
              <w:rPr>
                <w:rFonts w:ascii="Verdana" w:eastAsia="Times New Roman" w:hAnsi="Verdana" w:cs="Times New Roman"/>
                <w:color w:val="000000"/>
                <w:sz w:val="22"/>
                <w:szCs w:val="22"/>
                <w:lang w:val="es-DO" w:eastAsia="es-DO"/>
              </w:rPr>
              <w:t>g</w:t>
            </w:r>
            <w:r>
              <w:rPr>
                <w:rFonts w:ascii="Verdana" w:eastAsia="Times New Roman" w:hAnsi="Verdana" w:cs="Times New Roman"/>
                <w:color w:val="000000"/>
                <w:sz w:val="22"/>
                <w:szCs w:val="22"/>
                <w:lang w:val="es-DO" w:eastAsia="es-DO"/>
              </w:rPr>
              <w:t>l</w:t>
            </w:r>
            <w:r w:rsidRPr="00E4398F">
              <w:rPr>
                <w:rFonts w:ascii="Verdana" w:eastAsia="Times New Roman" w:hAnsi="Verdana" w:cs="Times New Roman"/>
                <w:color w:val="000000"/>
                <w:sz w:val="22"/>
                <w:szCs w:val="22"/>
                <w:lang w:val="es-DO" w:eastAsia="es-DO"/>
              </w:rPr>
              <w:t>s</w:t>
            </w:r>
            <w:proofErr w:type="spellEnd"/>
            <w:r>
              <w:rPr>
                <w:rFonts w:ascii="Verdana" w:eastAsia="Times New Roman" w:hAnsi="Verdana" w:cs="Times New Roman"/>
                <w:color w:val="000000"/>
                <w:sz w:val="22"/>
                <w:szCs w:val="22"/>
                <w:lang w:val="es-DO" w:eastAsia="es-DO"/>
              </w:rPr>
              <w:t>.</w:t>
            </w:r>
          </w:p>
        </w:tc>
        <w:tc>
          <w:tcPr>
            <w:tcW w:w="1276"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 xml:space="preserve">Unidad </w:t>
            </w:r>
          </w:p>
        </w:tc>
        <w:tc>
          <w:tcPr>
            <w:tcW w:w="1288"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15</w:t>
            </w:r>
          </w:p>
        </w:tc>
      </w:tr>
      <w:tr w:rsidR="00E4398F" w:rsidRPr="00E4398F" w:rsidTr="00E4398F">
        <w:trPr>
          <w:trHeight w:val="30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3</w:t>
            </w:r>
          </w:p>
        </w:tc>
        <w:tc>
          <w:tcPr>
            <w:tcW w:w="6521"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Aceite d</w:t>
            </w:r>
            <w:r>
              <w:rPr>
                <w:rFonts w:ascii="Verdana" w:eastAsia="Times New Roman" w:hAnsi="Verdana" w:cs="Times New Roman"/>
                <w:color w:val="000000"/>
                <w:sz w:val="22"/>
                <w:szCs w:val="22"/>
                <w:lang w:val="es-DO" w:eastAsia="es-DO"/>
              </w:rPr>
              <w:t xml:space="preserve">e motor 15W40 en tanque de 55 </w:t>
            </w:r>
            <w:proofErr w:type="spellStart"/>
            <w:r>
              <w:rPr>
                <w:rFonts w:ascii="Verdana" w:eastAsia="Times New Roman" w:hAnsi="Verdana" w:cs="Times New Roman"/>
                <w:color w:val="000000"/>
                <w:sz w:val="22"/>
                <w:szCs w:val="22"/>
                <w:lang w:val="es-DO" w:eastAsia="es-DO"/>
              </w:rPr>
              <w:t>gl</w:t>
            </w:r>
            <w:r w:rsidRPr="00E4398F">
              <w:rPr>
                <w:rFonts w:ascii="Verdana" w:eastAsia="Times New Roman" w:hAnsi="Verdana" w:cs="Times New Roman"/>
                <w:color w:val="000000"/>
                <w:sz w:val="22"/>
                <w:szCs w:val="22"/>
                <w:lang w:val="es-DO" w:eastAsia="es-DO"/>
              </w:rPr>
              <w:t>s</w:t>
            </w:r>
            <w:proofErr w:type="spellEnd"/>
            <w:r>
              <w:rPr>
                <w:rFonts w:ascii="Verdana" w:eastAsia="Times New Roman" w:hAnsi="Verdana" w:cs="Times New Roman"/>
                <w:color w:val="000000"/>
                <w:sz w:val="22"/>
                <w:szCs w:val="22"/>
                <w:lang w:val="es-DO" w:eastAsia="es-DO"/>
              </w:rPr>
              <w:t>.</w:t>
            </w:r>
          </w:p>
        </w:tc>
        <w:tc>
          <w:tcPr>
            <w:tcW w:w="1276"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 xml:space="preserve">Unidad </w:t>
            </w:r>
          </w:p>
        </w:tc>
        <w:tc>
          <w:tcPr>
            <w:tcW w:w="1288"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35</w:t>
            </w:r>
          </w:p>
        </w:tc>
      </w:tr>
      <w:tr w:rsidR="00E4398F" w:rsidRPr="00E4398F" w:rsidTr="00E4398F">
        <w:trPr>
          <w:trHeight w:val="30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4</w:t>
            </w:r>
          </w:p>
        </w:tc>
        <w:tc>
          <w:tcPr>
            <w:tcW w:w="6521" w:type="dxa"/>
            <w:tcBorders>
              <w:top w:val="nil"/>
              <w:left w:val="nil"/>
              <w:bottom w:val="single" w:sz="4" w:space="0" w:color="auto"/>
              <w:right w:val="single" w:sz="4" w:space="0" w:color="auto"/>
            </w:tcBorders>
            <w:shd w:val="clear" w:color="auto" w:fill="auto"/>
            <w:noWrap/>
            <w:vAlign w:val="bottom"/>
            <w:hideMark/>
          </w:tcPr>
          <w:p w:rsidR="00E4398F" w:rsidRPr="00E4398F" w:rsidRDefault="004A3287" w:rsidP="00E4398F">
            <w:pPr>
              <w:spacing w:after="0" w:line="240" w:lineRule="auto"/>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S</w:t>
            </w:r>
            <w:r w:rsidR="00E4398F" w:rsidRPr="00E4398F">
              <w:rPr>
                <w:rFonts w:ascii="Verdana" w:eastAsia="Times New Roman" w:hAnsi="Verdana" w:cs="Times New Roman"/>
                <w:color w:val="000000"/>
                <w:sz w:val="22"/>
                <w:szCs w:val="22"/>
                <w:lang w:val="es-DO" w:eastAsia="es-DO"/>
              </w:rPr>
              <w:t>olución de batería</w:t>
            </w:r>
            <w:r w:rsidRPr="00E4398F">
              <w:rPr>
                <w:rFonts w:ascii="Verdana" w:eastAsia="Times New Roman" w:hAnsi="Verdana" w:cs="Times New Roman"/>
                <w:color w:val="000000"/>
                <w:sz w:val="22"/>
                <w:szCs w:val="22"/>
                <w:lang w:val="es-DO" w:eastAsia="es-DO"/>
              </w:rPr>
              <w:t xml:space="preserve"> Cajas de 6 </w:t>
            </w:r>
            <w:proofErr w:type="spellStart"/>
            <w:r w:rsidRPr="00E4398F">
              <w:rPr>
                <w:rFonts w:ascii="Verdana" w:eastAsia="Times New Roman" w:hAnsi="Verdana" w:cs="Times New Roman"/>
                <w:color w:val="000000"/>
                <w:sz w:val="22"/>
                <w:szCs w:val="22"/>
                <w:lang w:val="es-DO" w:eastAsia="es-DO"/>
              </w:rPr>
              <w:t>g</w:t>
            </w:r>
            <w:r>
              <w:rPr>
                <w:rFonts w:ascii="Verdana" w:eastAsia="Times New Roman" w:hAnsi="Verdana" w:cs="Times New Roman"/>
                <w:color w:val="000000"/>
                <w:sz w:val="22"/>
                <w:szCs w:val="22"/>
                <w:lang w:val="es-DO" w:eastAsia="es-DO"/>
              </w:rPr>
              <w:t>l</w:t>
            </w:r>
            <w:r w:rsidRPr="00E4398F">
              <w:rPr>
                <w:rFonts w:ascii="Verdana" w:eastAsia="Times New Roman" w:hAnsi="Verdana" w:cs="Times New Roman"/>
                <w:color w:val="000000"/>
                <w:sz w:val="22"/>
                <w:szCs w:val="22"/>
                <w:lang w:val="es-DO" w:eastAsia="es-DO"/>
              </w:rPr>
              <w:t>s</w:t>
            </w:r>
            <w:proofErr w:type="spellEnd"/>
            <w:r>
              <w:rPr>
                <w:rFonts w:ascii="Verdana" w:eastAsia="Times New Roman" w:hAnsi="Verdana" w:cs="Times New Roman"/>
                <w:color w:val="000000"/>
                <w:sz w:val="22"/>
                <w:szCs w:val="22"/>
                <w:lang w:val="es-DO" w:eastAsia="es-DO"/>
              </w:rPr>
              <w:t>.</w:t>
            </w:r>
          </w:p>
        </w:tc>
        <w:tc>
          <w:tcPr>
            <w:tcW w:w="1276"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 xml:space="preserve">Unidad </w:t>
            </w:r>
          </w:p>
        </w:tc>
        <w:tc>
          <w:tcPr>
            <w:tcW w:w="1288"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10</w:t>
            </w:r>
          </w:p>
        </w:tc>
      </w:tr>
      <w:tr w:rsidR="00E4398F" w:rsidRPr="00E4398F" w:rsidTr="00E4398F">
        <w:trPr>
          <w:trHeight w:val="30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5</w:t>
            </w:r>
          </w:p>
        </w:tc>
        <w:tc>
          <w:tcPr>
            <w:tcW w:w="6521" w:type="dxa"/>
            <w:tcBorders>
              <w:top w:val="nil"/>
              <w:left w:val="nil"/>
              <w:bottom w:val="single" w:sz="4" w:space="0" w:color="auto"/>
              <w:right w:val="single" w:sz="4" w:space="0" w:color="auto"/>
            </w:tcBorders>
            <w:shd w:val="clear" w:color="auto" w:fill="auto"/>
            <w:noWrap/>
            <w:vAlign w:val="bottom"/>
            <w:hideMark/>
          </w:tcPr>
          <w:p w:rsidR="00E4398F" w:rsidRPr="00E4398F" w:rsidRDefault="004A3287" w:rsidP="004A3287">
            <w:pPr>
              <w:spacing w:after="0" w:line="240" w:lineRule="auto"/>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Aceite SAE 40 de gasolina</w:t>
            </w:r>
            <w:r w:rsidR="00E4398F" w:rsidRPr="00E4398F">
              <w:rPr>
                <w:rFonts w:ascii="Verdana" w:eastAsia="Times New Roman" w:hAnsi="Verdana" w:cs="Times New Roman"/>
                <w:color w:val="000000"/>
                <w:sz w:val="22"/>
                <w:szCs w:val="22"/>
                <w:lang w:val="es-DO" w:eastAsia="es-DO"/>
              </w:rPr>
              <w:t xml:space="preserve"> en tanque de 55 galones</w:t>
            </w:r>
          </w:p>
        </w:tc>
        <w:tc>
          <w:tcPr>
            <w:tcW w:w="1276"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 xml:space="preserve">Unidad </w:t>
            </w:r>
          </w:p>
        </w:tc>
        <w:tc>
          <w:tcPr>
            <w:tcW w:w="1288"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15</w:t>
            </w:r>
          </w:p>
        </w:tc>
      </w:tr>
      <w:tr w:rsidR="00E4398F" w:rsidRPr="00E4398F" w:rsidTr="00E4398F">
        <w:trPr>
          <w:trHeight w:val="30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6</w:t>
            </w:r>
          </w:p>
        </w:tc>
        <w:tc>
          <w:tcPr>
            <w:tcW w:w="6521" w:type="dxa"/>
            <w:tcBorders>
              <w:top w:val="nil"/>
              <w:left w:val="nil"/>
              <w:bottom w:val="single" w:sz="4" w:space="0" w:color="auto"/>
              <w:right w:val="single" w:sz="4" w:space="0" w:color="auto"/>
            </w:tcBorders>
            <w:shd w:val="clear" w:color="auto" w:fill="auto"/>
            <w:noWrap/>
            <w:vAlign w:val="bottom"/>
            <w:hideMark/>
          </w:tcPr>
          <w:p w:rsidR="00E4398F" w:rsidRPr="00E4398F" w:rsidRDefault="006C16D5" w:rsidP="004A3287">
            <w:pPr>
              <w:spacing w:after="0" w:line="240" w:lineRule="auto"/>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 xml:space="preserve">Aceite del </w:t>
            </w:r>
            <w:r w:rsidR="004A3287">
              <w:rPr>
                <w:rFonts w:ascii="Verdana" w:eastAsia="Times New Roman" w:hAnsi="Verdana" w:cs="Times New Roman"/>
                <w:color w:val="000000"/>
                <w:sz w:val="22"/>
                <w:szCs w:val="22"/>
                <w:lang w:val="es-DO" w:eastAsia="es-DO"/>
              </w:rPr>
              <w:t>Sistema de guía</w:t>
            </w:r>
            <w:r w:rsidR="00E4398F" w:rsidRPr="00E4398F">
              <w:rPr>
                <w:rFonts w:ascii="Verdana" w:eastAsia="Times New Roman" w:hAnsi="Verdana" w:cs="Times New Roman"/>
                <w:color w:val="000000"/>
                <w:sz w:val="22"/>
                <w:szCs w:val="22"/>
                <w:lang w:val="es-DO" w:eastAsia="es-DO"/>
              </w:rPr>
              <w:t xml:space="preserve"> </w:t>
            </w:r>
            <w:proofErr w:type="spellStart"/>
            <w:r w:rsidR="00E4398F" w:rsidRPr="00E4398F">
              <w:rPr>
                <w:rFonts w:ascii="Verdana" w:eastAsia="Times New Roman" w:hAnsi="Verdana" w:cs="Times New Roman"/>
                <w:color w:val="000000"/>
                <w:sz w:val="22"/>
                <w:szCs w:val="22"/>
                <w:lang w:val="es-DO" w:eastAsia="es-DO"/>
              </w:rPr>
              <w:t>power</w:t>
            </w:r>
            <w:proofErr w:type="spellEnd"/>
            <w:r w:rsidR="00E4398F" w:rsidRPr="00E4398F">
              <w:rPr>
                <w:rFonts w:ascii="Verdana" w:eastAsia="Times New Roman" w:hAnsi="Verdana" w:cs="Times New Roman"/>
                <w:color w:val="000000"/>
                <w:sz w:val="22"/>
                <w:szCs w:val="22"/>
                <w:lang w:val="es-DO" w:eastAsia="es-DO"/>
              </w:rPr>
              <w:t xml:space="preserve"> </w:t>
            </w:r>
            <w:proofErr w:type="spellStart"/>
            <w:r w:rsidR="00E4398F" w:rsidRPr="00E4398F">
              <w:rPr>
                <w:rFonts w:ascii="Verdana" w:eastAsia="Times New Roman" w:hAnsi="Verdana" w:cs="Times New Roman"/>
                <w:color w:val="000000"/>
                <w:sz w:val="22"/>
                <w:szCs w:val="22"/>
                <w:lang w:val="es-DO" w:eastAsia="es-DO"/>
              </w:rPr>
              <w:t>stering</w:t>
            </w:r>
            <w:proofErr w:type="spellEnd"/>
            <w:r w:rsidR="004A3287">
              <w:rPr>
                <w:rFonts w:ascii="Verdana" w:eastAsia="Times New Roman" w:hAnsi="Verdana" w:cs="Times New Roman"/>
                <w:color w:val="000000"/>
                <w:sz w:val="22"/>
                <w:szCs w:val="22"/>
                <w:lang w:val="es-DO" w:eastAsia="es-DO"/>
              </w:rPr>
              <w:t xml:space="preserve"> Cajas de </w:t>
            </w:r>
            <w:r>
              <w:rPr>
                <w:rFonts w:ascii="Verdana" w:eastAsia="Times New Roman" w:hAnsi="Verdana" w:cs="Times New Roman"/>
                <w:color w:val="000000"/>
                <w:sz w:val="22"/>
                <w:szCs w:val="22"/>
                <w:lang w:val="es-DO" w:eastAsia="es-DO"/>
              </w:rPr>
              <w:t>12/ ¼</w:t>
            </w:r>
          </w:p>
        </w:tc>
        <w:tc>
          <w:tcPr>
            <w:tcW w:w="1276"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 xml:space="preserve">Unidad </w:t>
            </w:r>
          </w:p>
        </w:tc>
        <w:tc>
          <w:tcPr>
            <w:tcW w:w="1288"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10</w:t>
            </w:r>
          </w:p>
        </w:tc>
      </w:tr>
      <w:tr w:rsidR="00E4398F" w:rsidRPr="00E4398F" w:rsidTr="00E4398F">
        <w:trPr>
          <w:trHeight w:val="30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7</w:t>
            </w:r>
          </w:p>
        </w:tc>
        <w:tc>
          <w:tcPr>
            <w:tcW w:w="6521"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C37145">
            <w:pPr>
              <w:spacing w:after="0" w:line="240" w:lineRule="auto"/>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Ac</w:t>
            </w:r>
            <w:r>
              <w:rPr>
                <w:rFonts w:ascii="Verdana" w:eastAsia="Times New Roman" w:hAnsi="Verdana" w:cs="Times New Roman"/>
                <w:color w:val="000000"/>
                <w:sz w:val="22"/>
                <w:szCs w:val="22"/>
                <w:lang w:val="es-DO" w:eastAsia="es-DO"/>
              </w:rPr>
              <w:t>e</w:t>
            </w:r>
            <w:r w:rsidRPr="00E4398F">
              <w:rPr>
                <w:rFonts w:ascii="Verdana" w:eastAsia="Times New Roman" w:hAnsi="Verdana" w:cs="Times New Roman"/>
                <w:color w:val="000000"/>
                <w:sz w:val="22"/>
                <w:szCs w:val="22"/>
                <w:lang w:val="es-DO" w:eastAsia="es-DO"/>
              </w:rPr>
              <w:t>ite</w:t>
            </w:r>
            <w:r>
              <w:rPr>
                <w:rFonts w:ascii="Verdana" w:eastAsia="Times New Roman" w:hAnsi="Verdana" w:cs="Times New Roman"/>
                <w:color w:val="000000"/>
                <w:sz w:val="22"/>
                <w:szCs w:val="22"/>
                <w:lang w:val="es-DO" w:eastAsia="es-DO"/>
              </w:rPr>
              <w:t xml:space="preserve"> de </w:t>
            </w:r>
            <w:r w:rsidR="00C37145">
              <w:rPr>
                <w:rFonts w:ascii="Verdana" w:eastAsia="Times New Roman" w:hAnsi="Verdana" w:cs="Times New Roman"/>
                <w:color w:val="000000"/>
                <w:sz w:val="22"/>
                <w:szCs w:val="22"/>
                <w:lang w:val="es-DO" w:eastAsia="es-DO"/>
              </w:rPr>
              <w:t xml:space="preserve">hidráulico </w:t>
            </w:r>
            <w:r>
              <w:rPr>
                <w:rFonts w:ascii="Verdana" w:eastAsia="Times New Roman" w:hAnsi="Verdana" w:cs="Times New Roman"/>
                <w:color w:val="000000"/>
                <w:sz w:val="22"/>
                <w:szCs w:val="22"/>
                <w:lang w:val="es-DO" w:eastAsia="es-DO"/>
              </w:rPr>
              <w:t xml:space="preserve">10W en tanque de 55 </w:t>
            </w:r>
            <w:proofErr w:type="spellStart"/>
            <w:r>
              <w:rPr>
                <w:rFonts w:ascii="Verdana" w:eastAsia="Times New Roman" w:hAnsi="Verdana" w:cs="Times New Roman"/>
                <w:color w:val="000000"/>
                <w:sz w:val="22"/>
                <w:szCs w:val="22"/>
                <w:lang w:val="es-DO" w:eastAsia="es-DO"/>
              </w:rPr>
              <w:t>gl</w:t>
            </w:r>
            <w:r w:rsidRPr="00E4398F">
              <w:rPr>
                <w:rFonts w:ascii="Verdana" w:eastAsia="Times New Roman" w:hAnsi="Verdana" w:cs="Times New Roman"/>
                <w:color w:val="000000"/>
                <w:sz w:val="22"/>
                <w:szCs w:val="22"/>
                <w:lang w:val="es-DO" w:eastAsia="es-DO"/>
              </w:rPr>
              <w:t>s</w:t>
            </w:r>
            <w:proofErr w:type="spellEnd"/>
            <w:r>
              <w:rPr>
                <w:rFonts w:ascii="Verdana" w:eastAsia="Times New Roman" w:hAnsi="Verdana" w:cs="Times New Roman"/>
                <w:color w:val="000000"/>
                <w:sz w:val="22"/>
                <w:szCs w:val="22"/>
                <w:lang w:val="es-DO" w:eastAsia="es-DO"/>
              </w:rPr>
              <w:t>.</w:t>
            </w:r>
          </w:p>
        </w:tc>
        <w:tc>
          <w:tcPr>
            <w:tcW w:w="1276"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 xml:space="preserve">Unidad </w:t>
            </w:r>
          </w:p>
        </w:tc>
        <w:tc>
          <w:tcPr>
            <w:tcW w:w="1288"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10</w:t>
            </w:r>
          </w:p>
        </w:tc>
      </w:tr>
      <w:tr w:rsidR="00E4398F" w:rsidRPr="00E4398F" w:rsidTr="00E4398F">
        <w:trPr>
          <w:trHeight w:val="30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8</w:t>
            </w:r>
          </w:p>
        </w:tc>
        <w:tc>
          <w:tcPr>
            <w:tcW w:w="6521"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Aceite de</w:t>
            </w:r>
            <w:r>
              <w:rPr>
                <w:rFonts w:ascii="Verdana" w:eastAsia="Times New Roman" w:hAnsi="Verdana" w:cs="Times New Roman"/>
                <w:color w:val="000000"/>
                <w:sz w:val="22"/>
                <w:szCs w:val="22"/>
                <w:lang w:val="es-DO" w:eastAsia="es-DO"/>
              </w:rPr>
              <w:t xml:space="preserve"> motocicletas 2T en cajas de 12</w:t>
            </w:r>
            <w:r w:rsidR="006C16D5">
              <w:rPr>
                <w:rFonts w:ascii="Verdana" w:eastAsia="Times New Roman" w:hAnsi="Verdana" w:cs="Times New Roman"/>
                <w:color w:val="000000"/>
                <w:sz w:val="22"/>
                <w:szCs w:val="22"/>
                <w:lang w:val="es-DO" w:eastAsia="es-DO"/>
              </w:rPr>
              <w:t>/</w:t>
            </w:r>
            <w:r>
              <w:rPr>
                <w:rFonts w:ascii="Verdana" w:eastAsia="Times New Roman" w:hAnsi="Verdana" w:cs="Times New Roman"/>
                <w:color w:val="000000"/>
                <w:sz w:val="22"/>
                <w:szCs w:val="22"/>
                <w:lang w:val="es-DO" w:eastAsia="es-DO"/>
              </w:rPr>
              <w:t xml:space="preserve"> ¼</w:t>
            </w:r>
          </w:p>
        </w:tc>
        <w:tc>
          <w:tcPr>
            <w:tcW w:w="1276"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 xml:space="preserve">Unidad </w:t>
            </w:r>
          </w:p>
        </w:tc>
        <w:tc>
          <w:tcPr>
            <w:tcW w:w="1288"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20</w:t>
            </w:r>
          </w:p>
        </w:tc>
      </w:tr>
      <w:tr w:rsidR="00E4398F" w:rsidRPr="00E4398F" w:rsidTr="00E4398F">
        <w:trPr>
          <w:trHeight w:val="30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9</w:t>
            </w:r>
          </w:p>
        </w:tc>
        <w:tc>
          <w:tcPr>
            <w:tcW w:w="6521"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Aceite 5W</w:t>
            </w:r>
            <w:r w:rsidR="006C16D5">
              <w:rPr>
                <w:rFonts w:ascii="Verdana" w:eastAsia="Times New Roman" w:hAnsi="Verdana" w:cs="Times New Roman"/>
                <w:color w:val="000000"/>
                <w:sz w:val="22"/>
                <w:szCs w:val="22"/>
                <w:lang w:val="es-DO" w:eastAsia="es-DO"/>
              </w:rPr>
              <w:t>40 para diésel</w:t>
            </w:r>
            <w:r w:rsidRPr="00E4398F">
              <w:rPr>
                <w:rFonts w:ascii="Verdana" w:eastAsia="Times New Roman" w:hAnsi="Verdana" w:cs="Times New Roman"/>
                <w:color w:val="000000"/>
                <w:sz w:val="22"/>
                <w:szCs w:val="22"/>
                <w:lang w:val="es-DO" w:eastAsia="es-DO"/>
              </w:rPr>
              <w:t xml:space="preserve"> en tanque de 55 galones</w:t>
            </w:r>
          </w:p>
        </w:tc>
        <w:tc>
          <w:tcPr>
            <w:tcW w:w="1276"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 xml:space="preserve">Unidad </w:t>
            </w:r>
          </w:p>
        </w:tc>
        <w:tc>
          <w:tcPr>
            <w:tcW w:w="1288"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15</w:t>
            </w:r>
          </w:p>
        </w:tc>
      </w:tr>
      <w:tr w:rsidR="00E4398F" w:rsidRPr="00E4398F" w:rsidTr="00E4398F">
        <w:trPr>
          <w:trHeight w:val="30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10</w:t>
            </w:r>
          </w:p>
        </w:tc>
        <w:tc>
          <w:tcPr>
            <w:tcW w:w="6521" w:type="dxa"/>
            <w:tcBorders>
              <w:top w:val="nil"/>
              <w:left w:val="nil"/>
              <w:bottom w:val="single" w:sz="4" w:space="0" w:color="auto"/>
              <w:right w:val="single" w:sz="4" w:space="0" w:color="auto"/>
            </w:tcBorders>
            <w:shd w:val="clear" w:color="auto" w:fill="auto"/>
            <w:noWrap/>
            <w:vAlign w:val="bottom"/>
            <w:hideMark/>
          </w:tcPr>
          <w:p w:rsidR="00E4398F" w:rsidRPr="00E4398F" w:rsidRDefault="006C16D5" w:rsidP="00E4398F">
            <w:pPr>
              <w:spacing w:after="0" w:line="240" w:lineRule="auto"/>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 xml:space="preserve">Aceite </w:t>
            </w:r>
            <w:r w:rsidR="00E4398F" w:rsidRPr="00E4398F">
              <w:rPr>
                <w:rFonts w:ascii="Verdana" w:eastAsia="Times New Roman" w:hAnsi="Verdana" w:cs="Times New Roman"/>
                <w:color w:val="000000"/>
                <w:sz w:val="22"/>
                <w:szCs w:val="22"/>
                <w:lang w:val="es-DO" w:eastAsia="es-DO"/>
              </w:rPr>
              <w:t>50CF-4</w:t>
            </w:r>
            <w:r w:rsidR="004A3287" w:rsidRPr="00E4398F">
              <w:rPr>
                <w:rFonts w:ascii="Verdana" w:eastAsia="Times New Roman" w:hAnsi="Verdana" w:cs="Times New Roman"/>
                <w:color w:val="000000"/>
                <w:sz w:val="22"/>
                <w:szCs w:val="22"/>
                <w:lang w:val="es-DO" w:eastAsia="es-DO"/>
              </w:rPr>
              <w:t xml:space="preserve"> </w:t>
            </w:r>
            <w:r w:rsidR="004A3287">
              <w:rPr>
                <w:rFonts w:ascii="Verdana" w:eastAsia="Times New Roman" w:hAnsi="Verdana" w:cs="Times New Roman"/>
                <w:color w:val="000000"/>
                <w:sz w:val="22"/>
                <w:szCs w:val="22"/>
                <w:lang w:val="es-DO" w:eastAsia="es-DO"/>
              </w:rPr>
              <w:t xml:space="preserve">Tanques de 55 </w:t>
            </w:r>
            <w:proofErr w:type="spellStart"/>
            <w:r w:rsidR="004A3287">
              <w:rPr>
                <w:rFonts w:ascii="Verdana" w:eastAsia="Times New Roman" w:hAnsi="Verdana" w:cs="Times New Roman"/>
                <w:color w:val="000000"/>
                <w:sz w:val="22"/>
                <w:szCs w:val="22"/>
                <w:lang w:val="es-DO" w:eastAsia="es-DO"/>
              </w:rPr>
              <w:t>gl</w:t>
            </w:r>
            <w:r w:rsidR="004A3287" w:rsidRPr="00E4398F">
              <w:rPr>
                <w:rFonts w:ascii="Verdana" w:eastAsia="Times New Roman" w:hAnsi="Verdana" w:cs="Times New Roman"/>
                <w:color w:val="000000"/>
                <w:sz w:val="22"/>
                <w:szCs w:val="22"/>
                <w:lang w:val="es-DO" w:eastAsia="es-DO"/>
              </w:rPr>
              <w:t>s</w:t>
            </w:r>
            <w:proofErr w:type="spellEnd"/>
            <w:r w:rsidR="004A3287">
              <w:rPr>
                <w:rFonts w:ascii="Verdana" w:eastAsia="Times New Roman" w:hAnsi="Verdana" w:cs="Times New Roman"/>
                <w:color w:val="000000"/>
                <w:sz w:val="22"/>
                <w:szCs w:val="22"/>
                <w:lang w:val="es-DO" w:eastAsia="es-DO"/>
              </w:rPr>
              <w:t>.</w:t>
            </w:r>
          </w:p>
        </w:tc>
        <w:tc>
          <w:tcPr>
            <w:tcW w:w="1276"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 xml:space="preserve">Unidad </w:t>
            </w:r>
          </w:p>
        </w:tc>
        <w:tc>
          <w:tcPr>
            <w:tcW w:w="1288"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5</w:t>
            </w:r>
          </w:p>
        </w:tc>
      </w:tr>
      <w:tr w:rsidR="00E4398F" w:rsidRPr="00E4398F" w:rsidTr="00E4398F">
        <w:trPr>
          <w:trHeight w:val="30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11</w:t>
            </w:r>
          </w:p>
        </w:tc>
        <w:tc>
          <w:tcPr>
            <w:tcW w:w="6521"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4A3287">
            <w:pPr>
              <w:spacing w:after="0" w:line="240" w:lineRule="auto"/>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 xml:space="preserve">Aceite hidráulico </w:t>
            </w:r>
            <w:r w:rsidR="004A3287">
              <w:rPr>
                <w:rFonts w:ascii="Verdana" w:eastAsia="Times New Roman" w:hAnsi="Verdana" w:cs="Times New Roman"/>
                <w:color w:val="000000"/>
                <w:sz w:val="22"/>
                <w:szCs w:val="22"/>
                <w:lang w:val="es-DO" w:eastAsia="es-DO"/>
              </w:rPr>
              <w:t>ISO</w:t>
            </w:r>
            <w:r w:rsidR="006C16D5">
              <w:rPr>
                <w:rFonts w:ascii="Verdana" w:eastAsia="Times New Roman" w:hAnsi="Verdana" w:cs="Times New Roman"/>
                <w:color w:val="000000"/>
                <w:sz w:val="22"/>
                <w:szCs w:val="22"/>
                <w:lang w:val="es-DO" w:eastAsia="es-DO"/>
              </w:rPr>
              <w:t xml:space="preserve">-68 en tanque de 55 </w:t>
            </w:r>
            <w:proofErr w:type="spellStart"/>
            <w:r w:rsidR="006C16D5">
              <w:rPr>
                <w:rFonts w:ascii="Verdana" w:eastAsia="Times New Roman" w:hAnsi="Verdana" w:cs="Times New Roman"/>
                <w:color w:val="000000"/>
                <w:sz w:val="22"/>
                <w:szCs w:val="22"/>
                <w:lang w:val="es-DO" w:eastAsia="es-DO"/>
              </w:rPr>
              <w:t>gl</w:t>
            </w:r>
            <w:r w:rsidRPr="00E4398F">
              <w:rPr>
                <w:rFonts w:ascii="Verdana" w:eastAsia="Times New Roman" w:hAnsi="Verdana" w:cs="Times New Roman"/>
                <w:color w:val="000000"/>
                <w:sz w:val="22"/>
                <w:szCs w:val="22"/>
                <w:lang w:val="es-DO" w:eastAsia="es-DO"/>
              </w:rPr>
              <w:t>s</w:t>
            </w:r>
            <w:proofErr w:type="spellEnd"/>
            <w:r w:rsidR="006C16D5">
              <w:rPr>
                <w:rFonts w:ascii="Verdana" w:eastAsia="Times New Roman" w:hAnsi="Verdana" w:cs="Times New Roman"/>
                <w:color w:val="000000"/>
                <w:sz w:val="22"/>
                <w:szCs w:val="22"/>
                <w:lang w:val="es-DO" w:eastAsia="es-DO"/>
              </w:rPr>
              <w:t>.</w:t>
            </w:r>
          </w:p>
        </w:tc>
        <w:tc>
          <w:tcPr>
            <w:tcW w:w="1276"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 xml:space="preserve">Unidad </w:t>
            </w:r>
          </w:p>
        </w:tc>
        <w:tc>
          <w:tcPr>
            <w:tcW w:w="1288"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15</w:t>
            </w:r>
          </w:p>
        </w:tc>
      </w:tr>
      <w:tr w:rsidR="00E4398F" w:rsidRPr="00E4398F" w:rsidTr="00E4398F">
        <w:trPr>
          <w:trHeight w:val="30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12</w:t>
            </w:r>
          </w:p>
        </w:tc>
        <w:tc>
          <w:tcPr>
            <w:tcW w:w="6521"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Aceite de transmisión</w:t>
            </w:r>
            <w:r w:rsidR="004A3287">
              <w:rPr>
                <w:rFonts w:ascii="Verdana" w:eastAsia="Times New Roman" w:hAnsi="Verdana" w:cs="Times New Roman"/>
                <w:color w:val="000000"/>
                <w:sz w:val="22"/>
                <w:szCs w:val="22"/>
                <w:lang w:val="es-DO" w:eastAsia="es-DO"/>
              </w:rPr>
              <w:t xml:space="preserve"> 20W</w:t>
            </w:r>
            <w:r>
              <w:rPr>
                <w:rFonts w:ascii="Verdana" w:eastAsia="Times New Roman" w:hAnsi="Verdana" w:cs="Times New Roman"/>
                <w:color w:val="000000"/>
                <w:sz w:val="22"/>
                <w:szCs w:val="22"/>
                <w:lang w:val="es-DO" w:eastAsia="es-DO"/>
              </w:rPr>
              <w:t xml:space="preserve">50 en tanque de 55 </w:t>
            </w:r>
            <w:proofErr w:type="spellStart"/>
            <w:r>
              <w:rPr>
                <w:rFonts w:ascii="Verdana" w:eastAsia="Times New Roman" w:hAnsi="Verdana" w:cs="Times New Roman"/>
                <w:color w:val="000000"/>
                <w:sz w:val="22"/>
                <w:szCs w:val="22"/>
                <w:lang w:val="es-DO" w:eastAsia="es-DO"/>
              </w:rPr>
              <w:t>gl</w:t>
            </w:r>
            <w:r w:rsidRPr="00E4398F">
              <w:rPr>
                <w:rFonts w:ascii="Verdana" w:eastAsia="Times New Roman" w:hAnsi="Verdana" w:cs="Times New Roman"/>
                <w:color w:val="000000"/>
                <w:sz w:val="22"/>
                <w:szCs w:val="22"/>
                <w:lang w:val="es-DO" w:eastAsia="es-DO"/>
              </w:rPr>
              <w:t>s</w:t>
            </w:r>
            <w:proofErr w:type="spellEnd"/>
            <w:r>
              <w:rPr>
                <w:rFonts w:ascii="Verdana" w:eastAsia="Times New Roman" w:hAnsi="Verdana" w:cs="Times New Roman"/>
                <w:color w:val="000000"/>
                <w:sz w:val="22"/>
                <w:szCs w:val="22"/>
                <w:lang w:val="es-DO" w:eastAsia="es-DO"/>
              </w:rPr>
              <w:t>.</w:t>
            </w:r>
          </w:p>
        </w:tc>
        <w:tc>
          <w:tcPr>
            <w:tcW w:w="1276"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 xml:space="preserve">Unidad </w:t>
            </w:r>
          </w:p>
        </w:tc>
        <w:tc>
          <w:tcPr>
            <w:tcW w:w="1288"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20</w:t>
            </w:r>
          </w:p>
        </w:tc>
      </w:tr>
      <w:tr w:rsidR="00E4398F" w:rsidRPr="00E4398F" w:rsidTr="00E4398F">
        <w:trPr>
          <w:trHeight w:val="30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13</w:t>
            </w:r>
          </w:p>
        </w:tc>
        <w:tc>
          <w:tcPr>
            <w:tcW w:w="6521"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rPr>
                <w:rFonts w:ascii="Verdana" w:eastAsia="Times New Roman" w:hAnsi="Verdana" w:cs="Times New Roman"/>
                <w:color w:val="000000"/>
                <w:sz w:val="22"/>
                <w:szCs w:val="22"/>
                <w:lang w:val="es-DO" w:eastAsia="es-DO"/>
              </w:rPr>
            </w:pPr>
            <w:proofErr w:type="spellStart"/>
            <w:r w:rsidRPr="00E4398F">
              <w:rPr>
                <w:rFonts w:ascii="Verdana" w:eastAsia="Times New Roman" w:hAnsi="Verdana" w:cs="Times New Roman"/>
                <w:color w:val="000000"/>
                <w:sz w:val="22"/>
                <w:szCs w:val="22"/>
                <w:lang w:val="es-DO" w:eastAsia="es-DO"/>
              </w:rPr>
              <w:t>Coolan</w:t>
            </w:r>
            <w:r>
              <w:rPr>
                <w:rFonts w:ascii="Verdana" w:eastAsia="Times New Roman" w:hAnsi="Verdana" w:cs="Times New Roman"/>
                <w:color w:val="000000"/>
                <w:sz w:val="22"/>
                <w:szCs w:val="22"/>
                <w:lang w:val="es-DO" w:eastAsia="es-DO"/>
              </w:rPr>
              <w:t>t</w:t>
            </w:r>
            <w:proofErr w:type="spellEnd"/>
            <w:r w:rsidRPr="00E4398F">
              <w:rPr>
                <w:rFonts w:ascii="Verdana" w:eastAsia="Times New Roman" w:hAnsi="Verdana" w:cs="Times New Roman"/>
                <w:color w:val="000000"/>
                <w:sz w:val="22"/>
                <w:szCs w:val="22"/>
                <w:lang w:val="es-DO" w:eastAsia="es-DO"/>
              </w:rPr>
              <w:t xml:space="preserve"> al 33% en tanque de 55 galones</w:t>
            </w:r>
          </w:p>
        </w:tc>
        <w:tc>
          <w:tcPr>
            <w:tcW w:w="1276"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 xml:space="preserve">Unidad </w:t>
            </w:r>
          </w:p>
        </w:tc>
        <w:tc>
          <w:tcPr>
            <w:tcW w:w="1288"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20</w:t>
            </w:r>
          </w:p>
        </w:tc>
      </w:tr>
      <w:tr w:rsidR="00E4398F" w:rsidRPr="00E4398F" w:rsidTr="00E4398F">
        <w:trPr>
          <w:trHeight w:val="300"/>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14</w:t>
            </w:r>
          </w:p>
        </w:tc>
        <w:tc>
          <w:tcPr>
            <w:tcW w:w="6521" w:type="dxa"/>
            <w:tcBorders>
              <w:top w:val="nil"/>
              <w:left w:val="nil"/>
              <w:bottom w:val="single" w:sz="4" w:space="0" w:color="auto"/>
              <w:right w:val="single" w:sz="4" w:space="0" w:color="auto"/>
            </w:tcBorders>
            <w:shd w:val="clear" w:color="auto" w:fill="auto"/>
            <w:noWrap/>
            <w:vAlign w:val="bottom"/>
            <w:hideMark/>
          </w:tcPr>
          <w:p w:rsidR="00E4398F" w:rsidRPr="00E4398F" w:rsidRDefault="006E0B90" w:rsidP="00E4398F">
            <w:pPr>
              <w:spacing w:after="0" w:line="240" w:lineRule="auto"/>
              <w:rPr>
                <w:rFonts w:ascii="Verdana" w:eastAsia="Times New Roman" w:hAnsi="Verdana" w:cs="Times New Roman"/>
                <w:color w:val="000000"/>
                <w:sz w:val="22"/>
                <w:szCs w:val="22"/>
                <w:lang w:val="es-DO" w:eastAsia="es-DO"/>
              </w:rPr>
            </w:pPr>
            <w:proofErr w:type="spellStart"/>
            <w:r>
              <w:rPr>
                <w:rFonts w:ascii="Verdana" w:eastAsia="Times New Roman" w:hAnsi="Verdana" w:cs="Times New Roman"/>
                <w:color w:val="000000"/>
                <w:sz w:val="22"/>
                <w:szCs w:val="22"/>
                <w:lang w:val="es-DO" w:eastAsia="es-DO"/>
              </w:rPr>
              <w:t>Coolant</w:t>
            </w:r>
            <w:proofErr w:type="spellEnd"/>
            <w:r w:rsidR="00E4398F" w:rsidRPr="00E4398F">
              <w:rPr>
                <w:rFonts w:ascii="Verdana" w:eastAsia="Times New Roman" w:hAnsi="Verdana" w:cs="Times New Roman"/>
                <w:color w:val="000000"/>
                <w:sz w:val="22"/>
                <w:szCs w:val="22"/>
                <w:lang w:val="es-DO" w:eastAsia="es-DO"/>
              </w:rPr>
              <w:t xml:space="preserve"> Sistema</w:t>
            </w:r>
            <w:r w:rsidR="00E4398F">
              <w:rPr>
                <w:rFonts w:ascii="Verdana" w:eastAsia="Times New Roman" w:hAnsi="Verdana" w:cs="Times New Roman"/>
                <w:color w:val="000000"/>
                <w:sz w:val="22"/>
                <w:szCs w:val="22"/>
                <w:lang w:val="es-DO" w:eastAsia="es-DO"/>
              </w:rPr>
              <w:t xml:space="preserve"> de enfriamiento en tanque de 55 </w:t>
            </w:r>
            <w:proofErr w:type="spellStart"/>
            <w:r w:rsidR="00E4398F">
              <w:rPr>
                <w:rFonts w:ascii="Verdana" w:eastAsia="Times New Roman" w:hAnsi="Verdana" w:cs="Times New Roman"/>
                <w:color w:val="000000"/>
                <w:sz w:val="22"/>
                <w:szCs w:val="22"/>
                <w:lang w:val="es-DO" w:eastAsia="es-DO"/>
              </w:rPr>
              <w:t>gl</w:t>
            </w:r>
            <w:r w:rsidR="00E4398F" w:rsidRPr="00E4398F">
              <w:rPr>
                <w:rFonts w:ascii="Verdana" w:eastAsia="Times New Roman" w:hAnsi="Verdana" w:cs="Times New Roman"/>
                <w:color w:val="000000"/>
                <w:sz w:val="22"/>
                <w:szCs w:val="22"/>
                <w:lang w:val="es-DO" w:eastAsia="es-DO"/>
              </w:rPr>
              <w:t>s</w:t>
            </w:r>
            <w:proofErr w:type="spellEnd"/>
            <w:r w:rsidR="00E4398F">
              <w:rPr>
                <w:rFonts w:ascii="Verdana" w:eastAsia="Times New Roman" w:hAnsi="Verdana" w:cs="Times New Roman"/>
                <w:color w:val="000000"/>
                <w:sz w:val="22"/>
                <w:szCs w:val="22"/>
                <w:lang w:val="es-DO" w:eastAsia="es-DO"/>
              </w:rPr>
              <w:t>.</w:t>
            </w:r>
          </w:p>
        </w:tc>
        <w:tc>
          <w:tcPr>
            <w:tcW w:w="1276"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 xml:space="preserve">Unidad </w:t>
            </w:r>
          </w:p>
        </w:tc>
        <w:tc>
          <w:tcPr>
            <w:tcW w:w="1288" w:type="dxa"/>
            <w:tcBorders>
              <w:top w:val="nil"/>
              <w:left w:val="nil"/>
              <w:bottom w:val="single" w:sz="4" w:space="0" w:color="auto"/>
              <w:right w:val="single" w:sz="4" w:space="0" w:color="auto"/>
            </w:tcBorders>
            <w:shd w:val="clear" w:color="auto" w:fill="auto"/>
            <w:noWrap/>
            <w:vAlign w:val="bottom"/>
            <w:hideMark/>
          </w:tcPr>
          <w:p w:rsidR="00E4398F" w:rsidRPr="00E4398F" w:rsidRDefault="00E4398F" w:rsidP="00E4398F">
            <w:pPr>
              <w:spacing w:after="0" w:line="240" w:lineRule="auto"/>
              <w:jc w:val="center"/>
              <w:rPr>
                <w:rFonts w:ascii="Verdana" w:eastAsia="Times New Roman" w:hAnsi="Verdana" w:cs="Times New Roman"/>
                <w:color w:val="000000"/>
                <w:sz w:val="22"/>
                <w:szCs w:val="22"/>
                <w:lang w:val="es-DO" w:eastAsia="es-DO"/>
              </w:rPr>
            </w:pPr>
            <w:r w:rsidRPr="00E4398F">
              <w:rPr>
                <w:rFonts w:ascii="Verdana" w:eastAsia="Times New Roman" w:hAnsi="Verdana" w:cs="Times New Roman"/>
                <w:color w:val="000000"/>
                <w:sz w:val="22"/>
                <w:szCs w:val="22"/>
                <w:lang w:val="es-DO" w:eastAsia="es-DO"/>
              </w:rPr>
              <w:t>10</w:t>
            </w:r>
          </w:p>
        </w:tc>
      </w:tr>
    </w:tbl>
    <w:p w:rsidR="006C16D5" w:rsidRDefault="006C16D5" w:rsidP="006C16D5">
      <w:pPr>
        <w:spacing w:after="0" w:line="240" w:lineRule="auto"/>
        <w:contextualSpacing/>
        <w:jc w:val="both"/>
        <w:rPr>
          <w:rFonts w:ascii="Verdana" w:eastAsia="Calibri" w:hAnsi="Verdana"/>
          <w:b/>
          <w:sz w:val="22"/>
          <w:szCs w:val="22"/>
        </w:rPr>
      </w:pPr>
    </w:p>
    <w:p w:rsidR="00F323C1" w:rsidRPr="0017274B" w:rsidRDefault="0017274B" w:rsidP="00C37145">
      <w:pPr>
        <w:spacing w:after="0" w:line="240" w:lineRule="auto"/>
        <w:ind w:firstLine="708"/>
        <w:contextualSpacing/>
        <w:jc w:val="both"/>
        <w:rPr>
          <w:rFonts w:ascii="Verdana" w:eastAsia="Calibri" w:hAnsi="Verdana"/>
          <w:sz w:val="22"/>
          <w:szCs w:val="22"/>
        </w:rPr>
      </w:pPr>
      <w:r>
        <w:rPr>
          <w:rFonts w:ascii="Verdana" w:eastAsia="Calibri" w:hAnsi="Verdana"/>
          <w:b/>
          <w:sz w:val="22"/>
          <w:szCs w:val="22"/>
        </w:rPr>
        <w:t xml:space="preserve">NOTA: </w:t>
      </w:r>
      <w:r w:rsidRPr="0017274B">
        <w:rPr>
          <w:rFonts w:ascii="Verdana" w:eastAsia="Calibri" w:hAnsi="Verdana"/>
          <w:sz w:val="22"/>
          <w:szCs w:val="22"/>
        </w:rPr>
        <w:t xml:space="preserve">Favor incluir </w:t>
      </w:r>
      <w:r>
        <w:rPr>
          <w:rFonts w:ascii="Verdana" w:eastAsia="Calibri" w:hAnsi="Verdana"/>
          <w:sz w:val="22"/>
          <w:szCs w:val="22"/>
        </w:rPr>
        <w:t xml:space="preserve">en su </w:t>
      </w:r>
      <w:r w:rsidR="00942A84">
        <w:rPr>
          <w:rFonts w:ascii="Verdana" w:eastAsia="Calibri" w:hAnsi="Verdana"/>
          <w:sz w:val="22"/>
          <w:szCs w:val="22"/>
        </w:rPr>
        <w:t>cotización</w:t>
      </w:r>
      <w:r>
        <w:rPr>
          <w:rFonts w:ascii="Verdana" w:eastAsia="Calibri" w:hAnsi="Verdana"/>
          <w:sz w:val="22"/>
          <w:szCs w:val="22"/>
        </w:rPr>
        <w:t xml:space="preserve"> </w:t>
      </w:r>
      <w:r w:rsidRPr="0017274B">
        <w:rPr>
          <w:rFonts w:ascii="Verdana" w:eastAsia="Calibri" w:hAnsi="Verdana"/>
          <w:sz w:val="22"/>
          <w:szCs w:val="22"/>
        </w:rPr>
        <w:t xml:space="preserve">marca y procedencia de los </w:t>
      </w:r>
      <w:r w:rsidR="00E4398F">
        <w:rPr>
          <w:rFonts w:ascii="Verdana" w:eastAsia="Calibri" w:hAnsi="Verdana"/>
          <w:sz w:val="22"/>
          <w:szCs w:val="22"/>
        </w:rPr>
        <w:t>productos</w:t>
      </w:r>
      <w:r w:rsidRPr="0017274B">
        <w:rPr>
          <w:rFonts w:ascii="Verdana" w:eastAsia="Calibri" w:hAnsi="Verdana"/>
          <w:sz w:val="22"/>
          <w:szCs w:val="22"/>
        </w:rPr>
        <w:t xml:space="preserve"> </w:t>
      </w:r>
    </w:p>
    <w:p w:rsidR="0001176F" w:rsidRDefault="0001176F" w:rsidP="00DE4012">
      <w:pPr>
        <w:spacing w:after="0" w:line="240" w:lineRule="auto"/>
        <w:contextualSpacing/>
        <w:jc w:val="both"/>
        <w:rPr>
          <w:rFonts w:ascii="Verdana" w:eastAsia="Times New Roman" w:hAnsi="Verdana"/>
          <w:b/>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EA678A" w:rsidRDefault="00A65AF5" w:rsidP="00E13946">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E13946" w:rsidRDefault="00E13946" w:rsidP="00E13946">
      <w:pPr>
        <w:spacing w:after="0" w:line="240" w:lineRule="auto"/>
        <w:ind w:left="405"/>
        <w:contextualSpacing/>
        <w:jc w:val="both"/>
        <w:rPr>
          <w:rFonts w:ascii="Verdana" w:eastAsia="Times New Roman" w:hAnsi="Verdana"/>
          <w:sz w:val="22"/>
          <w:szCs w:val="22"/>
          <w:lang w:val="es-DO" w:eastAsia="es-ES"/>
        </w:rPr>
      </w:pPr>
    </w:p>
    <w:p w:rsidR="00F323C1" w:rsidRPr="006235D9" w:rsidRDefault="00F323C1" w:rsidP="00E13946">
      <w:pPr>
        <w:spacing w:after="0" w:line="240" w:lineRule="auto"/>
        <w:ind w:left="405"/>
        <w:contextualSpacing/>
        <w:jc w:val="both"/>
        <w:rPr>
          <w:rFonts w:ascii="Verdana" w:eastAsia="Times New Roman" w:hAnsi="Verdana"/>
          <w:sz w:val="22"/>
          <w:szCs w:val="22"/>
          <w:lang w:val="es-DO" w:eastAsia="es-ES"/>
        </w:rPr>
      </w:pPr>
    </w:p>
    <w:p w:rsidR="00443783" w:rsidRDefault="00443783" w:rsidP="00E13946">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p>
    <w:p w:rsidR="00E13946" w:rsidRPr="00E13946" w:rsidRDefault="00E13946" w:rsidP="00E13946">
      <w:pPr>
        <w:spacing w:after="0" w:line="240" w:lineRule="auto"/>
        <w:ind w:left="720"/>
        <w:contextualSpacing/>
        <w:jc w:val="both"/>
        <w:rPr>
          <w:rFonts w:ascii="Verdana" w:eastAsia="Times New Roman" w:hAnsi="Verdana"/>
          <w:b/>
          <w:sz w:val="28"/>
          <w:szCs w:val="28"/>
          <w:lang w:val="es-DO" w:eastAsia="es-ES"/>
        </w:rPr>
      </w:pPr>
    </w:p>
    <w:p w:rsidR="00F323C1" w:rsidRDefault="00443783" w:rsidP="00E4398F">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E4398F" w:rsidRPr="00E4398F" w:rsidRDefault="00E4398F" w:rsidP="00E4398F">
      <w:pPr>
        <w:spacing w:after="0" w:line="240" w:lineRule="auto"/>
        <w:ind w:left="720"/>
        <w:contextualSpacing/>
        <w:jc w:val="both"/>
        <w:rPr>
          <w:rFonts w:ascii="Verdana" w:eastAsia="Times New Roman" w:hAnsi="Verdana"/>
          <w:sz w:val="22"/>
          <w:szCs w:val="22"/>
          <w:lang w:val="es-DO" w:eastAsia="es-ES"/>
        </w:rPr>
      </w:pPr>
    </w:p>
    <w:p w:rsidR="00F323C1" w:rsidRPr="00443783" w:rsidRDefault="00F323C1"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6C16D5" w:rsidRDefault="00443783" w:rsidP="006C16D5">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lastRenderedPageBreak/>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1B1055" w:rsidRDefault="00186EA0" w:rsidP="00274F9F">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CD127B" w:rsidRDefault="00CD127B" w:rsidP="00274F9F">
      <w:pPr>
        <w:pStyle w:val="Prrafodelista"/>
        <w:spacing w:after="0" w:line="240" w:lineRule="auto"/>
        <w:ind w:left="1440" w:right="425"/>
        <w:jc w:val="both"/>
        <w:rPr>
          <w:rFonts w:ascii="Trebuchet MS" w:eastAsia="Calibri" w:hAnsi="Trebuchet MS"/>
          <w:sz w:val="22"/>
          <w:szCs w:val="22"/>
        </w:rPr>
      </w:pPr>
    </w:p>
    <w:p w:rsidR="00CD127B" w:rsidRPr="00274F9F" w:rsidRDefault="00CD127B" w:rsidP="00274F9F">
      <w:pPr>
        <w:pStyle w:val="Prrafodelista"/>
        <w:spacing w:after="0" w:line="240" w:lineRule="auto"/>
        <w:ind w:left="1440" w:right="425"/>
        <w:jc w:val="both"/>
        <w:rPr>
          <w:rFonts w:ascii="Trebuchet MS" w:eastAsia="Calibri" w:hAnsi="Trebuchet MS"/>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B96A14" w:rsidRPr="00E13946" w:rsidRDefault="00443783" w:rsidP="00B96A14">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504518" w:rsidRPr="006235D9" w:rsidRDefault="00504518" w:rsidP="00504518">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091847" w:rsidRDefault="00091847" w:rsidP="00765AA5">
      <w:pPr>
        <w:spacing w:after="0" w:line="240" w:lineRule="auto"/>
        <w:contextualSpacing/>
        <w:jc w:val="both"/>
        <w:rPr>
          <w:rFonts w:ascii="Verdana" w:eastAsia="Calibri" w:hAnsi="Verdana"/>
          <w:b/>
          <w:sz w:val="22"/>
          <w:szCs w:val="22"/>
        </w:rPr>
      </w:pPr>
    </w:p>
    <w:p w:rsidR="00CD127B" w:rsidRPr="00443783" w:rsidRDefault="00CD127B"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0B1993" w:rsidRPr="006C16D5" w:rsidRDefault="00443783" w:rsidP="000B199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w:t>
      </w:r>
      <w:r w:rsidR="006C16D5">
        <w:rPr>
          <w:rFonts w:ascii="Verdana" w:eastAsia="Calibri" w:hAnsi="Verdana"/>
          <w:sz w:val="22"/>
          <w:szCs w:val="22"/>
        </w:rPr>
        <w:t>administrativo de adjudicación.</w:t>
      </w: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lastRenderedPageBreak/>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E13946" w:rsidRPr="00E13946"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w:t>
      </w:r>
      <w:r w:rsidR="00E13946">
        <w:rPr>
          <w:rFonts w:ascii="Verdana" w:eastAsia="Calibri" w:hAnsi="Verdana"/>
          <w:sz w:val="22"/>
          <w:szCs w:val="22"/>
        </w:rPr>
        <w:t>ido serán rechazadas en el acto</w:t>
      </w:r>
    </w:p>
    <w:p w:rsidR="00E13946" w:rsidRDefault="00E13946" w:rsidP="00443783">
      <w:pPr>
        <w:spacing w:after="0" w:line="240" w:lineRule="auto"/>
        <w:jc w:val="both"/>
        <w:rPr>
          <w:rFonts w:ascii="Verdana" w:hAnsi="Verdana"/>
          <w:sz w:val="22"/>
          <w:szCs w:val="22"/>
        </w:rPr>
      </w:pPr>
    </w:p>
    <w:p w:rsidR="00E13946" w:rsidRPr="00443783" w:rsidRDefault="00E13946"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027DBE">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091847" w:rsidRDefault="00C017D0" w:rsidP="00C37145">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 xml:space="preserve"> </w:t>
            </w:r>
            <w:r w:rsidR="00E4398F">
              <w:rPr>
                <w:rFonts w:ascii="Verdana" w:eastAsia="Times New Roman" w:hAnsi="Verdana" w:cs="Times New Roman"/>
                <w:b/>
                <w:bCs/>
                <w:color w:val="000000"/>
                <w:sz w:val="22"/>
                <w:szCs w:val="22"/>
                <w:lang w:eastAsia="es-DO"/>
              </w:rPr>
              <w:t>1</w:t>
            </w:r>
            <w:r w:rsidR="00C37145">
              <w:rPr>
                <w:rFonts w:ascii="Verdana" w:eastAsia="Times New Roman" w:hAnsi="Verdana" w:cs="Times New Roman"/>
                <w:b/>
                <w:bCs/>
                <w:color w:val="000000"/>
                <w:sz w:val="22"/>
                <w:szCs w:val="22"/>
                <w:lang w:eastAsia="es-DO"/>
              </w:rPr>
              <w:t>6</w:t>
            </w:r>
            <w:r w:rsidR="00D15938">
              <w:rPr>
                <w:rFonts w:ascii="Verdana" w:eastAsia="Times New Roman" w:hAnsi="Verdana" w:cs="Times New Roman"/>
                <w:b/>
                <w:bCs/>
                <w:color w:val="000000"/>
                <w:sz w:val="22"/>
                <w:szCs w:val="22"/>
                <w:lang w:eastAsia="es-DO"/>
              </w:rPr>
              <w:t xml:space="preserve"> de </w:t>
            </w:r>
            <w:r w:rsidR="00E4398F">
              <w:rPr>
                <w:rFonts w:ascii="Verdana" w:eastAsia="Times New Roman" w:hAnsi="Verdana" w:cs="Times New Roman"/>
                <w:b/>
                <w:bCs/>
                <w:color w:val="000000"/>
                <w:sz w:val="22"/>
                <w:szCs w:val="22"/>
                <w:lang w:eastAsia="es-DO"/>
              </w:rPr>
              <w:t>Marzo</w:t>
            </w:r>
            <w:r w:rsidR="00EB5154">
              <w:rPr>
                <w:rFonts w:ascii="Verdana" w:eastAsia="Times New Roman" w:hAnsi="Verdana" w:cs="Times New Roman"/>
                <w:b/>
                <w:bCs/>
                <w:color w:val="000000"/>
                <w:sz w:val="22"/>
                <w:szCs w:val="22"/>
                <w:lang w:eastAsia="es-DO"/>
              </w:rPr>
              <w:t xml:space="preserve"> del 2016</w:t>
            </w:r>
          </w:p>
        </w:tc>
      </w:tr>
      <w:tr w:rsidR="00443783" w:rsidRPr="00443783" w:rsidTr="00027DBE">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C017D0" w:rsidP="00E4398F">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C37145">
              <w:rPr>
                <w:rFonts w:ascii="Verdana" w:eastAsia="Times New Roman" w:hAnsi="Verdana" w:cs="Times New Roman"/>
                <w:b/>
                <w:bCs/>
                <w:color w:val="000000"/>
                <w:sz w:val="22"/>
                <w:szCs w:val="22"/>
                <w:lang w:eastAsia="es-DO"/>
              </w:rPr>
              <w:t>17 y 18</w:t>
            </w:r>
            <w:r w:rsidR="00EA678A">
              <w:rPr>
                <w:rFonts w:ascii="Verdana" w:eastAsia="Times New Roman" w:hAnsi="Verdana" w:cs="Times New Roman"/>
                <w:b/>
                <w:bCs/>
                <w:color w:val="000000"/>
                <w:sz w:val="22"/>
                <w:szCs w:val="22"/>
                <w:lang w:eastAsia="es-DO"/>
              </w:rPr>
              <w:t xml:space="preserve"> de </w:t>
            </w:r>
            <w:r w:rsidR="00103B2F">
              <w:rPr>
                <w:rFonts w:ascii="Verdana" w:eastAsia="Times New Roman" w:hAnsi="Verdana" w:cs="Times New Roman"/>
                <w:b/>
                <w:bCs/>
                <w:color w:val="000000"/>
                <w:sz w:val="22"/>
                <w:szCs w:val="22"/>
                <w:lang w:eastAsia="es-DO"/>
              </w:rPr>
              <w:t>Marzo</w:t>
            </w:r>
            <w:r w:rsidR="00EA678A">
              <w:rPr>
                <w:rFonts w:ascii="Verdana" w:eastAsia="Times New Roman" w:hAnsi="Verdana" w:cs="Times New Roman"/>
                <w:b/>
                <w:bCs/>
                <w:color w:val="000000"/>
                <w:sz w:val="22"/>
                <w:szCs w:val="22"/>
                <w:lang w:eastAsia="es-DO"/>
              </w:rPr>
              <w:t xml:space="preserve"> </w:t>
            </w:r>
            <w:r w:rsidR="00EB5154">
              <w:rPr>
                <w:rFonts w:ascii="Verdana" w:eastAsia="Times New Roman" w:hAnsi="Verdana" w:cs="Times New Roman"/>
                <w:b/>
                <w:bCs/>
                <w:color w:val="000000"/>
                <w:sz w:val="22"/>
                <w:szCs w:val="22"/>
                <w:lang w:eastAsia="es-DO"/>
              </w:rPr>
              <w:t>del 2016</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DE4012" w:rsidP="00C37145">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C37145">
              <w:rPr>
                <w:rFonts w:ascii="Verdana" w:eastAsia="Times New Roman" w:hAnsi="Verdana" w:cs="Times New Roman"/>
                <w:b/>
                <w:bCs/>
                <w:color w:val="000000"/>
                <w:sz w:val="22"/>
                <w:szCs w:val="22"/>
                <w:lang w:eastAsia="es-DO"/>
              </w:rPr>
              <w:t>21</w:t>
            </w:r>
            <w:r w:rsidR="00E4398F">
              <w:rPr>
                <w:rFonts w:ascii="Verdana" w:eastAsia="Times New Roman" w:hAnsi="Verdana" w:cs="Times New Roman"/>
                <w:b/>
                <w:bCs/>
                <w:color w:val="000000"/>
                <w:sz w:val="22"/>
                <w:szCs w:val="22"/>
                <w:lang w:eastAsia="es-DO"/>
              </w:rPr>
              <w:t xml:space="preserve"> y </w:t>
            </w:r>
            <w:r w:rsidR="00C37145">
              <w:rPr>
                <w:rFonts w:ascii="Verdana" w:eastAsia="Times New Roman" w:hAnsi="Verdana" w:cs="Times New Roman"/>
                <w:b/>
                <w:bCs/>
                <w:color w:val="000000"/>
                <w:sz w:val="22"/>
                <w:szCs w:val="22"/>
                <w:lang w:eastAsia="es-DO"/>
              </w:rPr>
              <w:t>22</w:t>
            </w:r>
            <w:r w:rsidR="00103B2F">
              <w:rPr>
                <w:rFonts w:ascii="Verdana" w:eastAsia="Times New Roman" w:hAnsi="Verdana" w:cs="Times New Roman"/>
                <w:b/>
                <w:bCs/>
                <w:color w:val="000000"/>
                <w:sz w:val="22"/>
                <w:szCs w:val="22"/>
                <w:lang w:eastAsia="es-DO"/>
              </w:rPr>
              <w:t xml:space="preserve"> de Marzo </w:t>
            </w:r>
            <w:r w:rsidR="00EB5154">
              <w:rPr>
                <w:rFonts w:ascii="Verdana" w:eastAsia="Times New Roman" w:hAnsi="Verdana" w:cs="Times New Roman"/>
                <w:b/>
                <w:bCs/>
                <w:color w:val="000000"/>
                <w:sz w:val="22"/>
                <w:szCs w:val="22"/>
                <w:lang w:eastAsia="es-DO"/>
              </w:rPr>
              <w:t>del 2016</w:t>
            </w:r>
          </w:p>
        </w:tc>
      </w:tr>
      <w:tr w:rsidR="00443783" w:rsidRPr="00443783" w:rsidTr="00027DBE">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443783" w:rsidP="00103B2F">
            <w:pPr>
              <w:spacing w:after="0" w:line="240" w:lineRule="auto"/>
              <w:jc w:val="both"/>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eastAsia="es-DO"/>
              </w:rPr>
              <w:t xml:space="preserve"> </w:t>
            </w:r>
            <w:r w:rsidR="00C37145">
              <w:rPr>
                <w:rFonts w:ascii="Verdana" w:eastAsia="Times New Roman" w:hAnsi="Verdana" w:cs="Times New Roman"/>
                <w:b/>
                <w:bCs/>
                <w:color w:val="000000"/>
                <w:sz w:val="22"/>
                <w:szCs w:val="22"/>
                <w:lang w:eastAsia="es-DO"/>
              </w:rPr>
              <w:t>23</w:t>
            </w:r>
            <w:r w:rsidR="00103B2F">
              <w:rPr>
                <w:rFonts w:ascii="Verdana" w:eastAsia="Times New Roman" w:hAnsi="Verdana" w:cs="Times New Roman"/>
                <w:b/>
                <w:bCs/>
                <w:color w:val="000000"/>
                <w:sz w:val="22"/>
                <w:szCs w:val="22"/>
                <w:lang w:eastAsia="es-DO"/>
              </w:rPr>
              <w:t xml:space="preserve"> de Marzo </w:t>
            </w:r>
            <w:r w:rsidRPr="00443783">
              <w:rPr>
                <w:rFonts w:ascii="Verdana" w:eastAsia="Times New Roman" w:hAnsi="Verdana" w:cs="Times New Roman"/>
                <w:b/>
                <w:bCs/>
                <w:color w:val="000000"/>
                <w:sz w:val="22"/>
                <w:szCs w:val="22"/>
                <w:lang w:eastAsia="es-DO"/>
              </w:rPr>
              <w:t>del 201</w:t>
            </w:r>
            <w:r w:rsidR="00EB5154">
              <w:rPr>
                <w:rFonts w:ascii="Verdana" w:eastAsia="Times New Roman" w:hAnsi="Verdana" w:cs="Times New Roman"/>
                <w:b/>
                <w:bCs/>
                <w:color w:val="000000"/>
                <w:sz w:val="22"/>
                <w:szCs w:val="22"/>
                <w:lang w:eastAsia="es-DO"/>
              </w:rPr>
              <w:t>6</w:t>
            </w:r>
            <w:r w:rsidR="009719F7">
              <w:rPr>
                <w:rFonts w:ascii="Verdana" w:eastAsia="Times New Roman" w:hAnsi="Verdana" w:cs="Times New Roman"/>
                <w:b/>
                <w:bCs/>
                <w:color w:val="000000"/>
                <w:sz w:val="22"/>
                <w:szCs w:val="22"/>
                <w:lang w:eastAsia="es-DO"/>
              </w:rPr>
              <w:t xml:space="preserve"> Hasta </w:t>
            </w:r>
            <w:r w:rsidR="00DE4012">
              <w:rPr>
                <w:rFonts w:ascii="Verdana" w:eastAsia="Calibri" w:hAnsi="Verdana"/>
                <w:b/>
                <w:sz w:val="22"/>
                <w:szCs w:val="22"/>
              </w:rPr>
              <w:t xml:space="preserve">las </w:t>
            </w:r>
            <w:r w:rsidR="00C017D0">
              <w:rPr>
                <w:rFonts w:ascii="Verdana" w:eastAsia="Calibri" w:hAnsi="Verdana"/>
                <w:b/>
                <w:sz w:val="22"/>
                <w:szCs w:val="22"/>
              </w:rPr>
              <w:t xml:space="preserve"> </w:t>
            </w:r>
            <w:r w:rsidR="006B74B0">
              <w:rPr>
                <w:rFonts w:ascii="Verdana" w:eastAsia="Calibri" w:hAnsi="Verdana"/>
                <w:b/>
                <w:sz w:val="22"/>
                <w:szCs w:val="22"/>
              </w:rPr>
              <w:t>0</w:t>
            </w:r>
            <w:r w:rsidR="00F323C1">
              <w:rPr>
                <w:rFonts w:ascii="Verdana" w:eastAsia="Calibri" w:hAnsi="Verdana"/>
                <w:b/>
                <w:sz w:val="22"/>
                <w:szCs w:val="22"/>
              </w:rPr>
              <w:t>3</w:t>
            </w:r>
            <w:r w:rsidR="00DE4012">
              <w:rPr>
                <w:rFonts w:ascii="Verdana" w:eastAsia="Calibri" w:hAnsi="Verdana"/>
                <w:b/>
                <w:sz w:val="22"/>
                <w:szCs w:val="22"/>
              </w:rPr>
              <w:t>:0</w:t>
            </w:r>
            <w:r w:rsidR="009719F7" w:rsidRPr="00443783">
              <w:rPr>
                <w:rFonts w:ascii="Verdana" w:eastAsia="Calibri" w:hAnsi="Verdana"/>
                <w:b/>
                <w:sz w:val="22"/>
                <w:szCs w:val="22"/>
              </w:rPr>
              <w:t>0 p.m.</w:t>
            </w:r>
          </w:p>
        </w:tc>
      </w:tr>
    </w:tbl>
    <w:p w:rsidR="006C16D5" w:rsidRPr="00443783" w:rsidRDefault="006C16D5" w:rsidP="00D955BD">
      <w:pPr>
        <w:pStyle w:val="Sinespaciado"/>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bookmarkStart w:id="1" w:name="_GoBack"/>
      <w:bookmarkEnd w:id="1"/>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6C16D5">
        <w:rPr>
          <w:rFonts w:ascii="Verdana" w:eastAsia="Calibri" w:hAnsi="Verdana"/>
          <w:b/>
          <w:sz w:val="22"/>
          <w:szCs w:val="22"/>
        </w:rPr>
        <w:t>24</w:t>
      </w:r>
      <w:r w:rsidR="00E5658C" w:rsidRPr="00C67CF2">
        <w:rPr>
          <w:rFonts w:ascii="Verdana" w:eastAsia="Calibri" w:hAnsi="Verdana"/>
          <w:b/>
          <w:sz w:val="22"/>
          <w:szCs w:val="22"/>
        </w:rPr>
        <w:t xml:space="preserve"> de </w:t>
      </w:r>
      <w:r w:rsidR="00F323C1">
        <w:rPr>
          <w:rFonts w:ascii="Verdana" w:eastAsia="Times New Roman" w:hAnsi="Verdana" w:cs="Times New Roman"/>
          <w:b/>
          <w:bCs/>
          <w:color w:val="000000"/>
          <w:sz w:val="22"/>
          <w:szCs w:val="22"/>
          <w:lang w:eastAsia="es-DO"/>
        </w:rPr>
        <w:t>Marzo</w:t>
      </w:r>
      <w:r w:rsidR="00EB5154">
        <w:rPr>
          <w:rFonts w:ascii="Verdana" w:eastAsia="Calibri" w:hAnsi="Verdana"/>
          <w:b/>
          <w:sz w:val="22"/>
          <w:szCs w:val="22"/>
        </w:rPr>
        <w:t xml:space="preserve"> del 2016</w:t>
      </w:r>
      <w:r w:rsidR="00091847" w:rsidRPr="00C67CF2">
        <w:rPr>
          <w:rFonts w:ascii="Verdana" w:eastAsia="Calibri" w:hAnsi="Verdana"/>
          <w:b/>
          <w:sz w:val="22"/>
          <w:szCs w:val="22"/>
        </w:rPr>
        <w:t xml:space="preserve"> </w:t>
      </w:r>
      <w:r w:rsidR="003C026F" w:rsidRPr="00C67CF2">
        <w:rPr>
          <w:rFonts w:ascii="Verdana" w:eastAsia="Calibri" w:hAnsi="Verdana"/>
          <w:b/>
          <w:sz w:val="22"/>
          <w:szCs w:val="22"/>
        </w:rPr>
        <w:t>a las 10</w:t>
      </w:r>
      <w:r w:rsidRPr="00C67CF2">
        <w:rPr>
          <w:rFonts w:ascii="Verdana" w:eastAsia="Calibri" w:hAnsi="Verdana"/>
          <w:b/>
          <w:sz w:val="22"/>
          <w:szCs w:val="22"/>
        </w:rPr>
        <w:t>:</w:t>
      </w:r>
      <w:r w:rsidR="00B01C41" w:rsidRPr="00C67CF2">
        <w:rPr>
          <w:rFonts w:ascii="Verdana" w:eastAsia="Calibri" w:hAnsi="Verdana"/>
          <w:b/>
          <w:sz w:val="22"/>
          <w:szCs w:val="22"/>
        </w:rPr>
        <w:t>0</w:t>
      </w:r>
      <w:r w:rsidR="003C026F" w:rsidRPr="00C67CF2">
        <w:rPr>
          <w:rFonts w:ascii="Verdana" w:eastAsia="Calibri" w:hAnsi="Verdana"/>
          <w:b/>
          <w:sz w:val="22"/>
          <w:szCs w:val="22"/>
        </w:rPr>
        <w:t>0 a</w:t>
      </w:r>
      <w:r w:rsidRPr="00C67CF2">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Default="00443783" w:rsidP="00E4398F">
      <w:pPr>
        <w:spacing w:after="0" w:line="240" w:lineRule="auto"/>
        <w:jc w:val="both"/>
        <w:rPr>
          <w:rFonts w:ascii="Verdana" w:eastAsia="Calibri" w:hAnsi="Verdana"/>
          <w:sz w:val="22"/>
          <w:szCs w:val="22"/>
        </w:rPr>
      </w:pPr>
    </w:p>
    <w:p w:rsidR="006C16D5" w:rsidRPr="00443783" w:rsidRDefault="006C16D5" w:rsidP="00E4398F">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C67CF2" w:rsidRDefault="00443783" w:rsidP="00443783">
      <w:pPr>
        <w:autoSpaceDE w:val="0"/>
        <w:autoSpaceDN w:val="0"/>
        <w:adjustRightInd w:val="0"/>
        <w:spacing w:after="0" w:line="240" w:lineRule="auto"/>
        <w:ind w:left="709" w:hanging="1"/>
        <w:jc w:val="both"/>
        <w:rPr>
          <w:rFonts w:ascii="Verdana" w:eastAsia="Calibri" w:hAnsi="Verdana"/>
          <w:sz w:val="22"/>
          <w:szCs w:val="22"/>
        </w:rPr>
      </w:pPr>
      <w:r w:rsidRPr="00C67CF2">
        <w:rPr>
          <w:rFonts w:ascii="Verdana" w:eastAsia="Calibri" w:hAnsi="Verdana"/>
          <w:sz w:val="22"/>
          <w:szCs w:val="22"/>
        </w:rPr>
        <w:t xml:space="preserve">Los Oferentes deberán mantener las Ofertas por el término de </w:t>
      </w:r>
      <w:r w:rsidR="0023509C" w:rsidRPr="00C67CF2">
        <w:rPr>
          <w:rFonts w:ascii="Verdana" w:eastAsia="Calibri" w:hAnsi="Verdana"/>
          <w:sz w:val="22"/>
          <w:szCs w:val="22"/>
        </w:rPr>
        <w:t>treinta (</w:t>
      </w:r>
      <w:r w:rsidRPr="00C67CF2">
        <w:rPr>
          <w:rFonts w:ascii="Verdana" w:eastAsia="Calibri" w:hAnsi="Verdana"/>
          <w:sz w:val="22"/>
          <w:szCs w:val="22"/>
        </w:rPr>
        <w:t>30) días hábiles contados a partir de la fecha de apertura. Si no manifiesta en forma fehaciente su voluntad de no renovar la Oferta con una antelación mínima de 30 días hábiles al vencimiento del plazo, aquella se considerará prorrogada automáticamente por el</w:t>
      </w:r>
      <w:r w:rsidR="006C16D5">
        <w:rPr>
          <w:rFonts w:ascii="Verdana" w:eastAsia="Calibri" w:hAnsi="Verdana"/>
          <w:sz w:val="22"/>
          <w:szCs w:val="22"/>
        </w:rPr>
        <w:t xml:space="preserve"> </w:t>
      </w:r>
      <w:r w:rsidRPr="00C67CF2">
        <w:rPr>
          <w:rFonts w:ascii="Verdana" w:eastAsia="Calibri" w:hAnsi="Verdana"/>
          <w:sz w:val="22"/>
          <w:szCs w:val="22"/>
        </w:rPr>
        <w:lastRenderedPageBreak/>
        <w:t xml:space="preserve">mismo plazo original o el que fije el Ministerio de Obras Públicas y Comunicaciones (MOPC) y así sucesivamente. </w:t>
      </w:r>
    </w:p>
    <w:p w:rsidR="00443783" w:rsidRPr="00C67CF2" w:rsidRDefault="00443783" w:rsidP="00443783">
      <w:pPr>
        <w:autoSpaceDE w:val="0"/>
        <w:autoSpaceDN w:val="0"/>
        <w:adjustRightInd w:val="0"/>
        <w:spacing w:after="0" w:line="240" w:lineRule="auto"/>
        <w:ind w:left="709" w:hanging="709"/>
        <w:jc w:val="both"/>
        <w:rPr>
          <w:rFonts w:ascii="Verdana" w:eastAsia="Calibri" w:hAnsi="Verdana"/>
          <w:sz w:val="22"/>
          <w:szCs w:val="22"/>
        </w:rPr>
      </w:pPr>
    </w:p>
    <w:p w:rsidR="00443783" w:rsidRPr="00C67CF2" w:rsidRDefault="00443783" w:rsidP="00806F7A">
      <w:pPr>
        <w:spacing w:after="0" w:line="240" w:lineRule="auto"/>
        <w:ind w:left="709" w:hanging="1"/>
        <w:contextualSpacing/>
        <w:jc w:val="both"/>
        <w:rPr>
          <w:rFonts w:ascii="Verdana" w:eastAsia="Calibri" w:hAnsi="Verdana"/>
          <w:sz w:val="22"/>
          <w:szCs w:val="22"/>
        </w:rPr>
      </w:pPr>
      <w:r w:rsidRPr="00C67CF2">
        <w:rPr>
          <w:rFonts w:ascii="Verdana" w:eastAsia="Calibri" w:hAnsi="Verdana"/>
          <w:sz w:val="22"/>
          <w:szCs w:val="22"/>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0B1993" w:rsidRDefault="000B1993" w:rsidP="00443783">
      <w:pPr>
        <w:spacing w:after="0" w:line="240" w:lineRule="auto"/>
        <w:jc w:val="both"/>
        <w:rPr>
          <w:rFonts w:ascii="Verdana" w:eastAsia="Calibri" w:hAnsi="Verdana"/>
          <w:sz w:val="22"/>
          <w:szCs w:val="22"/>
        </w:rPr>
      </w:pPr>
    </w:p>
    <w:p w:rsidR="00C67CF2" w:rsidRPr="00443783" w:rsidRDefault="00C67CF2" w:rsidP="00443783">
      <w:pPr>
        <w:spacing w:after="0" w:line="240" w:lineRule="auto"/>
        <w:jc w:val="both"/>
        <w:rPr>
          <w:rFonts w:ascii="Verdana" w:eastAsia="Calibri" w:hAnsi="Verdana"/>
          <w:b/>
          <w:sz w:val="28"/>
          <w:szCs w:val="28"/>
        </w:rPr>
      </w:pPr>
    </w:p>
    <w:p w:rsid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E72264" w:rsidRDefault="00E72264" w:rsidP="00E72264">
      <w:pPr>
        <w:spacing w:after="0" w:line="240" w:lineRule="auto"/>
        <w:jc w:val="both"/>
        <w:rPr>
          <w:rFonts w:ascii="Verdana" w:eastAsia="Calibri" w:hAnsi="Verdana"/>
          <w:sz w:val="22"/>
          <w:szCs w:val="22"/>
        </w:rPr>
      </w:pPr>
    </w:p>
    <w:p w:rsidR="00E72264" w:rsidRPr="00E72264" w:rsidRDefault="00E72264" w:rsidP="00805FD2">
      <w:pPr>
        <w:spacing w:after="0" w:line="240" w:lineRule="auto"/>
        <w:ind w:left="708"/>
        <w:jc w:val="both"/>
        <w:rPr>
          <w:rFonts w:ascii="Verdana" w:eastAsia="Calibri" w:hAnsi="Verdana"/>
          <w:sz w:val="22"/>
          <w:szCs w:val="22"/>
        </w:rPr>
      </w:pPr>
      <w:r w:rsidRPr="00E72264">
        <w:rPr>
          <w:rFonts w:ascii="Verdana" w:eastAsia="Calibri" w:hAnsi="Verdana"/>
          <w:sz w:val="22"/>
          <w:szCs w:val="22"/>
        </w:rPr>
        <w:t>La comisión evaluadora comparara y evaluara únicamente las ofertas que se ajusten sustancialmente al presente pliego de condiciones y sea calificada como la más conveniente a los intereses del MOPC, conforme a la capacidad e idoneidad técnica de la propuesta, dando cumplimiento a los principios de transparencia, objetividad, economía, celeridad y demás, que regulan la actividad contractual y comunicará por escrito tanto al oferente ganador como a los demás oferentes.</w:t>
      </w:r>
    </w:p>
    <w:p w:rsidR="00E72264" w:rsidRDefault="00E72264" w:rsidP="00E72264">
      <w:pPr>
        <w:spacing w:after="0" w:line="240" w:lineRule="auto"/>
        <w:ind w:left="709"/>
        <w:contextualSpacing/>
        <w:jc w:val="both"/>
        <w:rPr>
          <w:rFonts w:ascii="Verdana" w:eastAsia="Calibri" w:hAnsi="Verdana"/>
          <w:b/>
          <w:sz w:val="28"/>
          <w:szCs w:val="28"/>
        </w:rPr>
      </w:pPr>
    </w:p>
    <w:p w:rsidR="00EF014A" w:rsidRDefault="00EF014A" w:rsidP="00E72264">
      <w:pPr>
        <w:spacing w:after="0" w:line="240" w:lineRule="auto"/>
        <w:ind w:left="709"/>
        <w:contextualSpacing/>
        <w:jc w:val="both"/>
        <w:rPr>
          <w:rFonts w:ascii="Verdana" w:eastAsia="Calibri" w:hAnsi="Verdana"/>
          <w:b/>
          <w:sz w:val="28"/>
          <w:szCs w:val="28"/>
        </w:rPr>
      </w:pPr>
    </w:p>
    <w:p w:rsidR="00443783" w:rsidRPr="00E72264" w:rsidRDefault="00443783" w:rsidP="00F83D34">
      <w:pPr>
        <w:spacing w:after="0" w:line="240" w:lineRule="auto"/>
        <w:ind w:left="709"/>
        <w:contextualSpacing/>
        <w:jc w:val="both"/>
        <w:rPr>
          <w:rFonts w:ascii="Verdana" w:eastAsia="Calibri" w:hAnsi="Verdana"/>
          <w:b/>
          <w:sz w:val="28"/>
          <w:szCs w:val="28"/>
        </w:rPr>
      </w:pPr>
      <w:r w:rsidRPr="00E72264">
        <w:rPr>
          <w:rFonts w:ascii="Verdana" w:eastAsia="Calibri" w:hAnsi="Verdana"/>
          <w:b/>
          <w:sz w:val="22"/>
          <w:szCs w:val="22"/>
        </w:rPr>
        <w:t xml:space="preserve">NOTA ACLARATORIA: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C67CF2" w:rsidRDefault="00443783" w:rsidP="00443783">
      <w:pPr>
        <w:spacing w:after="0" w:line="240" w:lineRule="auto"/>
        <w:ind w:left="709" w:hanging="1"/>
        <w:jc w:val="both"/>
        <w:rPr>
          <w:rFonts w:ascii="Verdana" w:eastAsia="Calibri" w:hAnsi="Verdana"/>
          <w:sz w:val="22"/>
          <w:szCs w:val="22"/>
        </w:rPr>
      </w:pPr>
      <w:r w:rsidRPr="00C67CF2">
        <w:rPr>
          <w:rFonts w:ascii="Verdana" w:eastAsia="Calibri" w:hAnsi="Verdana"/>
          <w:sz w:val="22"/>
          <w:szCs w:val="22"/>
        </w:rPr>
        <w:t>El incumplimiento del Contrato y/</w:t>
      </w:r>
      <w:proofErr w:type="spellStart"/>
      <w:r w:rsidRPr="00C67CF2">
        <w:rPr>
          <w:rFonts w:ascii="Verdana" w:eastAsia="Calibri" w:hAnsi="Verdana"/>
          <w:sz w:val="22"/>
          <w:szCs w:val="22"/>
        </w:rPr>
        <w:t>o</w:t>
      </w:r>
      <w:proofErr w:type="spellEnd"/>
      <w:r w:rsidRPr="00C67CF2">
        <w:rPr>
          <w:rFonts w:ascii="Verdana" w:eastAsia="Calibri" w:hAnsi="Verdana"/>
          <w:sz w:val="22"/>
          <w:szCs w:val="22"/>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E13946">
      <w:headerReference w:type="default" r:id="rId11"/>
      <w:footerReference w:type="default" r:id="rId12"/>
      <w:footerReference w:type="first" r:id="rId13"/>
      <w:pgSz w:w="12240" w:h="15840"/>
      <w:pgMar w:top="15" w:right="1041" w:bottom="851" w:left="709"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740" w:rsidRDefault="00121740" w:rsidP="00EF0703">
      <w:pPr>
        <w:spacing w:after="0" w:line="240" w:lineRule="auto"/>
      </w:pPr>
      <w:r>
        <w:separator/>
      </w:r>
    </w:p>
  </w:endnote>
  <w:endnote w:type="continuationSeparator" w:id="0">
    <w:p w:rsidR="00121740" w:rsidRDefault="00121740"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A95DE7">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426B3A">
    <w:pPr>
      <w:pStyle w:val="Piedepgina"/>
      <w:jc w:val="right"/>
    </w:pPr>
    <w:r>
      <w:t>1</w:t>
    </w:r>
  </w:p>
  <w:p w:rsidR="0037592D" w:rsidRDefault="0037592D"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740" w:rsidRDefault="00121740" w:rsidP="00EF0703">
      <w:pPr>
        <w:spacing w:after="0" w:line="240" w:lineRule="auto"/>
      </w:pPr>
      <w:r>
        <w:separator/>
      </w:r>
    </w:p>
  </w:footnote>
  <w:footnote w:type="continuationSeparator" w:id="0">
    <w:p w:rsidR="00121740" w:rsidRDefault="00121740"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625D75">
    <w:pPr>
      <w:pStyle w:val="Encabezado"/>
      <w:jc w:val="center"/>
    </w:pPr>
    <w:r w:rsidRPr="00757715">
      <w:rPr>
        <w:noProof/>
        <w:lang w:val="es-DO" w:eastAsia="es-DO"/>
      </w:rPr>
      <w:drawing>
        <wp:inline distT="0" distB="0" distL="0" distR="0" wp14:anchorId="79F4693F" wp14:editId="30768AB4">
          <wp:extent cx="1605516" cy="9569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12311C0"/>
    <w:multiLevelType w:val="hybridMultilevel"/>
    <w:tmpl w:val="6AD25532"/>
    <w:lvl w:ilvl="0" w:tplc="24F638A4">
      <w:start w:val="1"/>
      <w:numFmt w:val="lowerLetter"/>
      <w:lvlText w:val="%1)"/>
      <w:lvlJc w:val="left"/>
      <w:pPr>
        <w:ind w:left="1068" w:hanging="360"/>
      </w:pPr>
      <w:rPr>
        <w:rFonts w:hint="default"/>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4">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5">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nsid w:val="23553274"/>
    <w:multiLevelType w:val="hybridMultilevel"/>
    <w:tmpl w:val="AD566F44"/>
    <w:lvl w:ilvl="0" w:tplc="BACE217A">
      <w:start w:val="4"/>
      <w:numFmt w:val="bullet"/>
      <w:lvlText w:val="-"/>
      <w:lvlJc w:val="left"/>
      <w:pPr>
        <w:ind w:left="1068" w:hanging="360"/>
      </w:pPr>
      <w:rPr>
        <w:rFonts w:ascii="Arial" w:eastAsia="Times New Roman" w:hAnsi="Arial" w:cs="Aria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9">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2B616EBF"/>
    <w:multiLevelType w:val="hybridMultilevel"/>
    <w:tmpl w:val="C0C8634C"/>
    <w:lvl w:ilvl="0" w:tplc="0F4C1472">
      <w:numFmt w:val="bullet"/>
      <w:lvlText w:val="-"/>
      <w:lvlJc w:val="left"/>
      <w:pPr>
        <w:ind w:left="720" w:hanging="360"/>
      </w:pPr>
      <w:rPr>
        <w:rFonts w:ascii="Calibri" w:eastAsia="Times New Roman" w:hAnsi="Calibri"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2">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5">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7">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4">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6">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2">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3">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40">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2">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4">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9"/>
  </w:num>
  <w:num w:numId="6">
    <w:abstractNumId w:val="35"/>
  </w:num>
  <w:num w:numId="7">
    <w:abstractNumId w:val="17"/>
  </w:num>
  <w:num w:numId="8">
    <w:abstractNumId w:val="23"/>
  </w:num>
  <w:num w:numId="9">
    <w:abstractNumId w:val="6"/>
  </w:num>
  <w:num w:numId="10">
    <w:abstractNumId w:val="36"/>
  </w:num>
  <w:num w:numId="11">
    <w:abstractNumId w:val="40"/>
  </w:num>
  <w:num w:numId="12">
    <w:abstractNumId w:val="44"/>
  </w:num>
  <w:num w:numId="13">
    <w:abstractNumId w:val="3"/>
  </w:num>
  <w:num w:numId="14">
    <w:abstractNumId w:val="15"/>
  </w:num>
  <w:num w:numId="15">
    <w:abstractNumId w:val="24"/>
  </w:num>
  <w:num w:numId="16">
    <w:abstractNumId w:val="20"/>
  </w:num>
  <w:num w:numId="17">
    <w:abstractNumId w:val="2"/>
  </w:num>
  <w:num w:numId="18">
    <w:abstractNumId w:val="45"/>
  </w:num>
  <w:num w:numId="19">
    <w:abstractNumId w:val="33"/>
  </w:num>
  <w:num w:numId="20">
    <w:abstractNumId w:val="28"/>
  </w:num>
  <w:num w:numId="21">
    <w:abstractNumId w:val="39"/>
  </w:num>
  <w:num w:numId="22">
    <w:abstractNumId w:val="0"/>
  </w:num>
  <w:num w:numId="23">
    <w:abstractNumId w:val="34"/>
  </w:num>
  <w:num w:numId="24">
    <w:abstractNumId w:val="31"/>
  </w:num>
  <w:num w:numId="25">
    <w:abstractNumId w:val="11"/>
  </w:num>
  <w:num w:numId="26">
    <w:abstractNumId w:val="5"/>
  </w:num>
  <w:num w:numId="27">
    <w:abstractNumId w:val="13"/>
  </w:num>
  <w:num w:numId="28">
    <w:abstractNumId w:val="30"/>
  </w:num>
  <w:num w:numId="29">
    <w:abstractNumId w:val="42"/>
  </w:num>
  <w:num w:numId="30">
    <w:abstractNumId w:val="43"/>
  </w:num>
  <w:num w:numId="31">
    <w:abstractNumId w:val="22"/>
  </w:num>
  <w:num w:numId="32">
    <w:abstractNumId w:val="27"/>
  </w:num>
  <w:num w:numId="33">
    <w:abstractNumId w:val="14"/>
  </w:num>
  <w:num w:numId="34">
    <w:abstractNumId w:val="12"/>
  </w:num>
  <w:num w:numId="35">
    <w:abstractNumId w:val="37"/>
  </w:num>
  <w:num w:numId="36">
    <w:abstractNumId w:val="7"/>
  </w:num>
  <w:num w:numId="37">
    <w:abstractNumId w:val="32"/>
  </w:num>
  <w:num w:numId="38">
    <w:abstractNumId w:val="25"/>
  </w:num>
  <w:num w:numId="39">
    <w:abstractNumId w:val="16"/>
  </w:num>
  <w:num w:numId="40">
    <w:abstractNumId w:val="19"/>
  </w:num>
  <w:num w:numId="41">
    <w:abstractNumId w:val="4"/>
  </w:num>
  <w:num w:numId="42">
    <w:abstractNumId w:val="9"/>
  </w:num>
  <w:num w:numId="43">
    <w:abstractNumId w:val="38"/>
  </w:num>
  <w:num w:numId="44">
    <w:abstractNumId w:val="18"/>
  </w:num>
  <w:num w:numId="45">
    <w:abstractNumId w:val="10"/>
  </w:num>
  <w:num w:numId="46">
    <w:abstractNumId w:val="8"/>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03"/>
    <w:rsid w:val="000029BA"/>
    <w:rsid w:val="00003F64"/>
    <w:rsid w:val="0001176F"/>
    <w:rsid w:val="0002192E"/>
    <w:rsid w:val="00026CE8"/>
    <w:rsid w:val="00027DBE"/>
    <w:rsid w:val="00030C3B"/>
    <w:rsid w:val="00031A8A"/>
    <w:rsid w:val="000365F8"/>
    <w:rsid w:val="00046454"/>
    <w:rsid w:val="00052BD3"/>
    <w:rsid w:val="00057DA7"/>
    <w:rsid w:val="0006040B"/>
    <w:rsid w:val="000628CE"/>
    <w:rsid w:val="000741F5"/>
    <w:rsid w:val="00074B3F"/>
    <w:rsid w:val="00080BCE"/>
    <w:rsid w:val="00085F03"/>
    <w:rsid w:val="00091847"/>
    <w:rsid w:val="000A0C03"/>
    <w:rsid w:val="000A2A51"/>
    <w:rsid w:val="000B1993"/>
    <w:rsid w:val="000B3562"/>
    <w:rsid w:val="000B3773"/>
    <w:rsid w:val="000B6C6B"/>
    <w:rsid w:val="000B6C6D"/>
    <w:rsid w:val="000C0D55"/>
    <w:rsid w:val="000C414A"/>
    <w:rsid w:val="000D033E"/>
    <w:rsid w:val="000E4A2F"/>
    <w:rsid w:val="000F0D3A"/>
    <w:rsid w:val="000F5946"/>
    <w:rsid w:val="000F6C90"/>
    <w:rsid w:val="001022FD"/>
    <w:rsid w:val="00103847"/>
    <w:rsid w:val="00103B2F"/>
    <w:rsid w:val="00107D9F"/>
    <w:rsid w:val="0011138E"/>
    <w:rsid w:val="0011468B"/>
    <w:rsid w:val="001161EF"/>
    <w:rsid w:val="0011641F"/>
    <w:rsid w:val="00121740"/>
    <w:rsid w:val="00125AC4"/>
    <w:rsid w:val="00143320"/>
    <w:rsid w:val="001566F6"/>
    <w:rsid w:val="00156C76"/>
    <w:rsid w:val="00162AB7"/>
    <w:rsid w:val="001641BC"/>
    <w:rsid w:val="0017019C"/>
    <w:rsid w:val="00170B17"/>
    <w:rsid w:val="0017274B"/>
    <w:rsid w:val="00175EEB"/>
    <w:rsid w:val="00177307"/>
    <w:rsid w:val="00186EA0"/>
    <w:rsid w:val="00190373"/>
    <w:rsid w:val="001911E2"/>
    <w:rsid w:val="001B1055"/>
    <w:rsid w:val="001B60FA"/>
    <w:rsid w:val="001C4FF6"/>
    <w:rsid w:val="001D4BB3"/>
    <w:rsid w:val="001E33F9"/>
    <w:rsid w:val="001F04B2"/>
    <w:rsid w:val="001F5FA6"/>
    <w:rsid w:val="00210B61"/>
    <w:rsid w:val="0021241C"/>
    <w:rsid w:val="00232AFE"/>
    <w:rsid w:val="002338CF"/>
    <w:rsid w:val="002348A8"/>
    <w:rsid w:val="0023509C"/>
    <w:rsid w:val="00235919"/>
    <w:rsid w:val="002640F9"/>
    <w:rsid w:val="00265188"/>
    <w:rsid w:val="00266FA6"/>
    <w:rsid w:val="00270F2B"/>
    <w:rsid w:val="00274F9F"/>
    <w:rsid w:val="00275083"/>
    <w:rsid w:val="002753A0"/>
    <w:rsid w:val="00281CBE"/>
    <w:rsid w:val="002855F8"/>
    <w:rsid w:val="00285FDD"/>
    <w:rsid w:val="00294C94"/>
    <w:rsid w:val="002A7CE8"/>
    <w:rsid w:val="002B03D2"/>
    <w:rsid w:val="002B04C5"/>
    <w:rsid w:val="002B3B4A"/>
    <w:rsid w:val="002B58DA"/>
    <w:rsid w:val="002C4A78"/>
    <w:rsid w:val="002C4E4E"/>
    <w:rsid w:val="002C623A"/>
    <w:rsid w:val="002C69DA"/>
    <w:rsid w:val="002D1323"/>
    <w:rsid w:val="002D1AEB"/>
    <w:rsid w:val="002D2F1D"/>
    <w:rsid w:val="002F3433"/>
    <w:rsid w:val="00304A95"/>
    <w:rsid w:val="00305C3A"/>
    <w:rsid w:val="00316F3C"/>
    <w:rsid w:val="00317F84"/>
    <w:rsid w:val="0032067A"/>
    <w:rsid w:val="0032104D"/>
    <w:rsid w:val="00321D86"/>
    <w:rsid w:val="00324345"/>
    <w:rsid w:val="00326DC3"/>
    <w:rsid w:val="00327E77"/>
    <w:rsid w:val="00330429"/>
    <w:rsid w:val="00332307"/>
    <w:rsid w:val="003476C3"/>
    <w:rsid w:val="00351E89"/>
    <w:rsid w:val="00352947"/>
    <w:rsid w:val="00354B93"/>
    <w:rsid w:val="00355AAA"/>
    <w:rsid w:val="00355C0A"/>
    <w:rsid w:val="003560DF"/>
    <w:rsid w:val="00363B54"/>
    <w:rsid w:val="0037592D"/>
    <w:rsid w:val="003861CB"/>
    <w:rsid w:val="00390C62"/>
    <w:rsid w:val="003930B6"/>
    <w:rsid w:val="003B0182"/>
    <w:rsid w:val="003B36B4"/>
    <w:rsid w:val="003B6902"/>
    <w:rsid w:val="003C026F"/>
    <w:rsid w:val="003D1039"/>
    <w:rsid w:val="003E0CA4"/>
    <w:rsid w:val="003F6913"/>
    <w:rsid w:val="003F7F90"/>
    <w:rsid w:val="00400ED1"/>
    <w:rsid w:val="00416BAC"/>
    <w:rsid w:val="004175FD"/>
    <w:rsid w:val="0042529C"/>
    <w:rsid w:val="00426B3A"/>
    <w:rsid w:val="00426FE2"/>
    <w:rsid w:val="00431100"/>
    <w:rsid w:val="0043368F"/>
    <w:rsid w:val="00435666"/>
    <w:rsid w:val="00442C28"/>
    <w:rsid w:val="00443783"/>
    <w:rsid w:val="00451701"/>
    <w:rsid w:val="00461492"/>
    <w:rsid w:val="0046384C"/>
    <w:rsid w:val="00470351"/>
    <w:rsid w:val="00487BA3"/>
    <w:rsid w:val="004931CB"/>
    <w:rsid w:val="00495152"/>
    <w:rsid w:val="00496AEB"/>
    <w:rsid w:val="004974AE"/>
    <w:rsid w:val="004A0B61"/>
    <w:rsid w:val="004A13F6"/>
    <w:rsid w:val="004A3287"/>
    <w:rsid w:val="004B309A"/>
    <w:rsid w:val="004B4446"/>
    <w:rsid w:val="004B4B41"/>
    <w:rsid w:val="004B5039"/>
    <w:rsid w:val="004B7EE7"/>
    <w:rsid w:val="004C17CF"/>
    <w:rsid w:val="004C2707"/>
    <w:rsid w:val="004C607C"/>
    <w:rsid w:val="004C65F2"/>
    <w:rsid w:val="004C7814"/>
    <w:rsid w:val="004D255C"/>
    <w:rsid w:val="004E6B89"/>
    <w:rsid w:val="004F28CC"/>
    <w:rsid w:val="004F29EF"/>
    <w:rsid w:val="004F2F83"/>
    <w:rsid w:val="004F5344"/>
    <w:rsid w:val="00504518"/>
    <w:rsid w:val="00511FC7"/>
    <w:rsid w:val="00513A11"/>
    <w:rsid w:val="00520313"/>
    <w:rsid w:val="00525754"/>
    <w:rsid w:val="00535628"/>
    <w:rsid w:val="00540809"/>
    <w:rsid w:val="005434B1"/>
    <w:rsid w:val="00572D84"/>
    <w:rsid w:val="0057442E"/>
    <w:rsid w:val="005759DE"/>
    <w:rsid w:val="00584AFB"/>
    <w:rsid w:val="00593784"/>
    <w:rsid w:val="005952BD"/>
    <w:rsid w:val="005B0E50"/>
    <w:rsid w:val="005B2EA2"/>
    <w:rsid w:val="005B342E"/>
    <w:rsid w:val="005B526C"/>
    <w:rsid w:val="005B6F93"/>
    <w:rsid w:val="005C1558"/>
    <w:rsid w:val="005C29DE"/>
    <w:rsid w:val="005D09F4"/>
    <w:rsid w:val="005D2702"/>
    <w:rsid w:val="005D47AC"/>
    <w:rsid w:val="005D6238"/>
    <w:rsid w:val="005E1F12"/>
    <w:rsid w:val="005E34A5"/>
    <w:rsid w:val="005F0CA9"/>
    <w:rsid w:val="005F2F41"/>
    <w:rsid w:val="00600E2F"/>
    <w:rsid w:val="00613DF3"/>
    <w:rsid w:val="006151CB"/>
    <w:rsid w:val="006235D9"/>
    <w:rsid w:val="00625D75"/>
    <w:rsid w:val="00635A12"/>
    <w:rsid w:val="00641053"/>
    <w:rsid w:val="0065532F"/>
    <w:rsid w:val="0065759E"/>
    <w:rsid w:val="0066567A"/>
    <w:rsid w:val="006704E7"/>
    <w:rsid w:val="006771CC"/>
    <w:rsid w:val="006877BB"/>
    <w:rsid w:val="00694248"/>
    <w:rsid w:val="0069721F"/>
    <w:rsid w:val="006A1E96"/>
    <w:rsid w:val="006A2D4F"/>
    <w:rsid w:val="006A511B"/>
    <w:rsid w:val="006A66D8"/>
    <w:rsid w:val="006A7463"/>
    <w:rsid w:val="006B1315"/>
    <w:rsid w:val="006B74B0"/>
    <w:rsid w:val="006C0CCF"/>
    <w:rsid w:val="006C16D5"/>
    <w:rsid w:val="006C202D"/>
    <w:rsid w:val="006C2B88"/>
    <w:rsid w:val="006C3539"/>
    <w:rsid w:val="006C3782"/>
    <w:rsid w:val="006D2F37"/>
    <w:rsid w:val="006E0B90"/>
    <w:rsid w:val="006E17E8"/>
    <w:rsid w:val="006E45CD"/>
    <w:rsid w:val="006E4E8A"/>
    <w:rsid w:val="006E566A"/>
    <w:rsid w:val="006E6322"/>
    <w:rsid w:val="006F0495"/>
    <w:rsid w:val="006F4BAE"/>
    <w:rsid w:val="006F53D5"/>
    <w:rsid w:val="007030C3"/>
    <w:rsid w:val="007068B4"/>
    <w:rsid w:val="007069C6"/>
    <w:rsid w:val="00710B64"/>
    <w:rsid w:val="0071137F"/>
    <w:rsid w:val="007137DC"/>
    <w:rsid w:val="007221B9"/>
    <w:rsid w:val="007221F2"/>
    <w:rsid w:val="00732429"/>
    <w:rsid w:val="00734106"/>
    <w:rsid w:val="00741DA0"/>
    <w:rsid w:val="00747483"/>
    <w:rsid w:val="00757715"/>
    <w:rsid w:val="00765AA5"/>
    <w:rsid w:val="007857D6"/>
    <w:rsid w:val="007907B2"/>
    <w:rsid w:val="00797A31"/>
    <w:rsid w:val="007A047F"/>
    <w:rsid w:val="007B540B"/>
    <w:rsid w:val="007B5D1D"/>
    <w:rsid w:val="007C14B7"/>
    <w:rsid w:val="007C4A98"/>
    <w:rsid w:val="007D1BD6"/>
    <w:rsid w:val="007D2E53"/>
    <w:rsid w:val="007D63E2"/>
    <w:rsid w:val="007D6486"/>
    <w:rsid w:val="007E354D"/>
    <w:rsid w:val="007F2D6C"/>
    <w:rsid w:val="0080092C"/>
    <w:rsid w:val="00802DF7"/>
    <w:rsid w:val="00805FD2"/>
    <w:rsid w:val="00806481"/>
    <w:rsid w:val="00806F7A"/>
    <w:rsid w:val="00823C56"/>
    <w:rsid w:val="00825EFC"/>
    <w:rsid w:val="00826B2E"/>
    <w:rsid w:val="008307DA"/>
    <w:rsid w:val="008320F0"/>
    <w:rsid w:val="0083400D"/>
    <w:rsid w:val="008506F0"/>
    <w:rsid w:val="00855E27"/>
    <w:rsid w:val="008607F8"/>
    <w:rsid w:val="0086431E"/>
    <w:rsid w:val="00870E98"/>
    <w:rsid w:val="0088202E"/>
    <w:rsid w:val="0088414A"/>
    <w:rsid w:val="00894692"/>
    <w:rsid w:val="008B3543"/>
    <w:rsid w:val="008B7F90"/>
    <w:rsid w:val="008C4E7B"/>
    <w:rsid w:val="008C5A34"/>
    <w:rsid w:val="008D1572"/>
    <w:rsid w:val="008D3225"/>
    <w:rsid w:val="008E2E70"/>
    <w:rsid w:val="008E60CC"/>
    <w:rsid w:val="008E6D5B"/>
    <w:rsid w:val="0090431A"/>
    <w:rsid w:val="00912D20"/>
    <w:rsid w:val="00916F57"/>
    <w:rsid w:val="009306BD"/>
    <w:rsid w:val="009326D3"/>
    <w:rsid w:val="00936749"/>
    <w:rsid w:val="00941BE3"/>
    <w:rsid w:val="00941FA1"/>
    <w:rsid w:val="00942A84"/>
    <w:rsid w:val="00942CE3"/>
    <w:rsid w:val="0095537C"/>
    <w:rsid w:val="00962566"/>
    <w:rsid w:val="00966A7C"/>
    <w:rsid w:val="009719F7"/>
    <w:rsid w:val="00972F6A"/>
    <w:rsid w:val="009735C2"/>
    <w:rsid w:val="009811DE"/>
    <w:rsid w:val="00981703"/>
    <w:rsid w:val="009843DD"/>
    <w:rsid w:val="00986A16"/>
    <w:rsid w:val="00987836"/>
    <w:rsid w:val="00994CB1"/>
    <w:rsid w:val="009968C3"/>
    <w:rsid w:val="00997B5C"/>
    <w:rsid w:val="009A2469"/>
    <w:rsid w:val="009A424F"/>
    <w:rsid w:val="009A591C"/>
    <w:rsid w:val="009C12E7"/>
    <w:rsid w:val="009C3690"/>
    <w:rsid w:val="009D01FF"/>
    <w:rsid w:val="009D114E"/>
    <w:rsid w:val="009E26C9"/>
    <w:rsid w:val="009E5018"/>
    <w:rsid w:val="009E6C76"/>
    <w:rsid w:val="009E7BF6"/>
    <w:rsid w:val="009F3296"/>
    <w:rsid w:val="009F33FC"/>
    <w:rsid w:val="00A02344"/>
    <w:rsid w:val="00A05F2A"/>
    <w:rsid w:val="00A07584"/>
    <w:rsid w:val="00A14163"/>
    <w:rsid w:val="00A14A49"/>
    <w:rsid w:val="00A17995"/>
    <w:rsid w:val="00A23D10"/>
    <w:rsid w:val="00A318CB"/>
    <w:rsid w:val="00A42203"/>
    <w:rsid w:val="00A448E1"/>
    <w:rsid w:val="00A53717"/>
    <w:rsid w:val="00A65008"/>
    <w:rsid w:val="00A65AF5"/>
    <w:rsid w:val="00A71E7B"/>
    <w:rsid w:val="00A73011"/>
    <w:rsid w:val="00A734BB"/>
    <w:rsid w:val="00A9494D"/>
    <w:rsid w:val="00A95DE7"/>
    <w:rsid w:val="00AA004B"/>
    <w:rsid w:val="00AA2645"/>
    <w:rsid w:val="00AB094E"/>
    <w:rsid w:val="00AB1273"/>
    <w:rsid w:val="00AB2456"/>
    <w:rsid w:val="00AB5CBE"/>
    <w:rsid w:val="00AE0329"/>
    <w:rsid w:val="00AE4EF1"/>
    <w:rsid w:val="00AF2CA7"/>
    <w:rsid w:val="00B01C41"/>
    <w:rsid w:val="00B12FE1"/>
    <w:rsid w:val="00B203A5"/>
    <w:rsid w:val="00B252D6"/>
    <w:rsid w:val="00B41AB6"/>
    <w:rsid w:val="00B50778"/>
    <w:rsid w:val="00B5356C"/>
    <w:rsid w:val="00B56D47"/>
    <w:rsid w:val="00B57A47"/>
    <w:rsid w:val="00B763C5"/>
    <w:rsid w:val="00B84A7B"/>
    <w:rsid w:val="00B924AC"/>
    <w:rsid w:val="00B9572B"/>
    <w:rsid w:val="00B96A14"/>
    <w:rsid w:val="00B9754F"/>
    <w:rsid w:val="00BA1922"/>
    <w:rsid w:val="00BB0141"/>
    <w:rsid w:val="00BB5FDA"/>
    <w:rsid w:val="00BC55B3"/>
    <w:rsid w:val="00BC6044"/>
    <w:rsid w:val="00BC7006"/>
    <w:rsid w:val="00BD7954"/>
    <w:rsid w:val="00BE1E43"/>
    <w:rsid w:val="00BE3BEA"/>
    <w:rsid w:val="00C00BB5"/>
    <w:rsid w:val="00C017D0"/>
    <w:rsid w:val="00C051E8"/>
    <w:rsid w:val="00C1078B"/>
    <w:rsid w:val="00C1230A"/>
    <w:rsid w:val="00C131E1"/>
    <w:rsid w:val="00C141B5"/>
    <w:rsid w:val="00C15887"/>
    <w:rsid w:val="00C210E9"/>
    <w:rsid w:val="00C21201"/>
    <w:rsid w:val="00C3295D"/>
    <w:rsid w:val="00C36786"/>
    <w:rsid w:val="00C37145"/>
    <w:rsid w:val="00C37B6C"/>
    <w:rsid w:val="00C52B31"/>
    <w:rsid w:val="00C52E11"/>
    <w:rsid w:val="00C533D7"/>
    <w:rsid w:val="00C53470"/>
    <w:rsid w:val="00C538EA"/>
    <w:rsid w:val="00C57F33"/>
    <w:rsid w:val="00C67CF2"/>
    <w:rsid w:val="00C73466"/>
    <w:rsid w:val="00C7515F"/>
    <w:rsid w:val="00C772F0"/>
    <w:rsid w:val="00C81C25"/>
    <w:rsid w:val="00C9178F"/>
    <w:rsid w:val="00CA4DC0"/>
    <w:rsid w:val="00CB411B"/>
    <w:rsid w:val="00CC4468"/>
    <w:rsid w:val="00CC5A26"/>
    <w:rsid w:val="00CC60C8"/>
    <w:rsid w:val="00CD127B"/>
    <w:rsid w:val="00CE3725"/>
    <w:rsid w:val="00CE57E2"/>
    <w:rsid w:val="00CE612F"/>
    <w:rsid w:val="00CF21A1"/>
    <w:rsid w:val="00CF3886"/>
    <w:rsid w:val="00CF6A03"/>
    <w:rsid w:val="00D14167"/>
    <w:rsid w:val="00D15938"/>
    <w:rsid w:val="00D16222"/>
    <w:rsid w:val="00D34EFF"/>
    <w:rsid w:val="00D3742F"/>
    <w:rsid w:val="00D46ACB"/>
    <w:rsid w:val="00D47D63"/>
    <w:rsid w:val="00D57D5E"/>
    <w:rsid w:val="00D62CFE"/>
    <w:rsid w:val="00D708AA"/>
    <w:rsid w:val="00D7218C"/>
    <w:rsid w:val="00D77AB6"/>
    <w:rsid w:val="00D8127D"/>
    <w:rsid w:val="00D844DC"/>
    <w:rsid w:val="00D955BD"/>
    <w:rsid w:val="00DB3197"/>
    <w:rsid w:val="00DB4D78"/>
    <w:rsid w:val="00DD227C"/>
    <w:rsid w:val="00DE4012"/>
    <w:rsid w:val="00DE489A"/>
    <w:rsid w:val="00DF530F"/>
    <w:rsid w:val="00E0118B"/>
    <w:rsid w:val="00E06D7F"/>
    <w:rsid w:val="00E13328"/>
    <w:rsid w:val="00E13946"/>
    <w:rsid w:val="00E24EC6"/>
    <w:rsid w:val="00E2783D"/>
    <w:rsid w:val="00E339AF"/>
    <w:rsid w:val="00E4398F"/>
    <w:rsid w:val="00E47A02"/>
    <w:rsid w:val="00E52FAA"/>
    <w:rsid w:val="00E539DE"/>
    <w:rsid w:val="00E5658C"/>
    <w:rsid w:val="00E56D0E"/>
    <w:rsid w:val="00E6179B"/>
    <w:rsid w:val="00E672D8"/>
    <w:rsid w:val="00E7099C"/>
    <w:rsid w:val="00E7140F"/>
    <w:rsid w:val="00E7190E"/>
    <w:rsid w:val="00E72264"/>
    <w:rsid w:val="00E7649B"/>
    <w:rsid w:val="00E76DA5"/>
    <w:rsid w:val="00E8149D"/>
    <w:rsid w:val="00E87DF2"/>
    <w:rsid w:val="00E96D2F"/>
    <w:rsid w:val="00E97286"/>
    <w:rsid w:val="00E972AF"/>
    <w:rsid w:val="00E979BA"/>
    <w:rsid w:val="00EA054B"/>
    <w:rsid w:val="00EA46B3"/>
    <w:rsid w:val="00EA678A"/>
    <w:rsid w:val="00EB5154"/>
    <w:rsid w:val="00EC2A8B"/>
    <w:rsid w:val="00EC2B2E"/>
    <w:rsid w:val="00EC4F5B"/>
    <w:rsid w:val="00ED0AFF"/>
    <w:rsid w:val="00ED72F3"/>
    <w:rsid w:val="00EE15B8"/>
    <w:rsid w:val="00EE3B0E"/>
    <w:rsid w:val="00EE647A"/>
    <w:rsid w:val="00EF014A"/>
    <w:rsid w:val="00EF0703"/>
    <w:rsid w:val="00EF07E2"/>
    <w:rsid w:val="00EF3E56"/>
    <w:rsid w:val="00EF4539"/>
    <w:rsid w:val="00F06385"/>
    <w:rsid w:val="00F076EA"/>
    <w:rsid w:val="00F10619"/>
    <w:rsid w:val="00F1686D"/>
    <w:rsid w:val="00F21CFD"/>
    <w:rsid w:val="00F323C1"/>
    <w:rsid w:val="00F5485E"/>
    <w:rsid w:val="00F61A32"/>
    <w:rsid w:val="00F652F3"/>
    <w:rsid w:val="00F7178C"/>
    <w:rsid w:val="00F753B6"/>
    <w:rsid w:val="00F83D34"/>
    <w:rsid w:val="00F85A6A"/>
    <w:rsid w:val="00F95BAF"/>
    <w:rsid w:val="00FA65EB"/>
    <w:rsid w:val="00FB04F7"/>
    <w:rsid w:val="00FC1310"/>
    <w:rsid w:val="00FC3D1C"/>
    <w:rsid w:val="00FC7EAD"/>
    <w:rsid w:val="00FD282D"/>
    <w:rsid w:val="00FD3833"/>
    <w:rsid w:val="00FD4D56"/>
    <w:rsid w:val="00FD66E7"/>
    <w:rsid w:val="00FF0480"/>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99034207">
      <w:bodyDiv w:val="1"/>
      <w:marLeft w:val="0"/>
      <w:marRight w:val="0"/>
      <w:marTop w:val="0"/>
      <w:marBottom w:val="0"/>
      <w:divBdr>
        <w:top w:val="none" w:sz="0" w:space="0" w:color="auto"/>
        <w:left w:val="none" w:sz="0" w:space="0" w:color="auto"/>
        <w:bottom w:val="none" w:sz="0" w:space="0" w:color="auto"/>
        <w:right w:val="none" w:sz="0" w:space="0" w:color="auto"/>
      </w:divBdr>
    </w:div>
    <w:div w:id="116415504">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52291771">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21749459">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46614503">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44003019">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178736614">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454715758">
      <w:bodyDiv w:val="1"/>
      <w:marLeft w:val="0"/>
      <w:marRight w:val="0"/>
      <w:marTop w:val="0"/>
      <w:marBottom w:val="0"/>
      <w:divBdr>
        <w:top w:val="none" w:sz="0" w:space="0" w:color="auto"/>
        <w:left w:val="none" w:sz="0" w:space="0" w:color="auto"/>
        <w:bottom w:val="none" w:sz="0" w:space="0" w:color="auto"/>
        <w:right w:val="none" w:sz="0" w:space="0" w:color="auto"/>
      </w:divBdr>
    </w:div>
    <w:div w:id="1506092232">
      <w:bodyDiv w:val="1"/>
      <w:marLeft w:val="0"/>
      <w:marRight w:val="0"/>
      <w:marTop w:val="0"/>
      <w:marBottom w:val="0"/>
      <w:divBdr>
        <w:top w:val="none" w:sz="0" w:space="0" w:color="auto"/>
        <w:left w:val="none" w:sz="0" w:space="0" w:color="auto"/>
        <w:bottom w:val="none" w:sz="0" w:space="0" w:color="auto"/>
        <w:right w:val="none" w:sz="0" w:space="0" w:color="auto"/>
      </w:divBdr>
    </w:div>
    <w:div w:id="1520969660">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736465352">
      <w:bodyDiv w:val="1"/>
      <w:marLeft w:val="0"/>
      <w:marRight w:val="0"/>
      <w:marTop w:val="0"/>
      <w:marBottom w:val="0"/>
      <w:divBdr>
        <w:top w:val="none" w:sz="0" w:space="0" w:color="auto"/>
        <w:left w:val="none" w:sz="0" w:space="0" w:color="auto"/>
        <w:bottom w:val="none" w:sz="0" w:space="0" w:color="auto"/>
        <w:right w:val="none" w:sz="0" w:space="0" w:color="auto"/>
      </w:divBdr>
    </w:div>
    <w:div w:id="1829711471">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 w:id="204794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compras@mopc.gob.d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815D8"/>
    <w:rsid w:val="00097F9C"/>
    <w:rsid w:val="000A65A4"/>
    <w:rsid w:val="000D3BC3"/>
    <w:rsid w:val="000D49BF"/>
    <w:rsid w:val="001134EB"/>
    <w:rsid w:val="0015177A"/>
    <w:rsid w:val="001715EE"/>
    <w:rsid w:val="001A2622"/>
    <w:rsid w:val="001F0272"/>
    <w:rsid w:val="002009D7"/>
    <w:rsid w:val="00215D93"/>
    <w:rsid w:val="00216D29"/>
    <w:rsid w:val="002454BE"/>
    <w:rsid w:val="00271A5E"/>
    <w:rsid w:val="002B1F68"/>
    <w:rsid w:val="002C7BAE"/>
    <w:rsid w:val="002E1E40"/>
    <w:rsid w:val="003076FE"/>
    <w:rsid w:val="00325336"/>
    <w:rsid w:val="00332FC2"/>
    <w:rsid w:val="00370F5E"/>
    <w:rsid w:val="0037607E"/>
    <w:rsid w:val="003864CC"/>
    <w:rsid w:val="003D1DA7"/>
    <w:rsid w:val="003F1ED8"/>
    <w:rsid w:val="00420E8C"/>
    <w:rsid w:val="004A7A0D"/>
    <w:rsid w:val="004B4940"/>
    <w:rsid w:val="004B5A75"/>
    <w:rsid w:val="004D599D"/>
    <w:rsid w:val="005311C4"/>
    <w:rsid w:val="005443AC"/>
    <w:rsid w:val="00544FB2"/>
    <w:rsid w:val="00561706"/>
    <w:rsid w:val="005B0267"/>
    <w:rsid w:val="005B4041"/>
    <w:rsid w:val="005B5634"/>
    <w:rsid w:val="00656DDB"/>
    <w:rsid w:val="006812E6"/>
    <w:rsid w:val="00692E5D"/>
    <w:rsid w:val="006A4829"/>
    <w:rsid w:val="006E0116"/>
    <w:rsid w:val="006E79C1"/>
    <w:rsid w:val="0072333F"/>
    <w:rsid w:val="00737576"/>
    <w:rsid w:val="007A5650"/>
    <w:rsid w:val="007B6E4C"/>
    <w:rsid w:val="007F4341"/>
    <w:rsid w:val="00802200"/>
    <w:rsid w:val="00804122"/>
    <w:rsid w:val="008209C2"/>
    <w:rsid w:val="00837D55"/>
    <w:rsid w:val="00905A3C"/>
    <w:rsid w:val="009237AE"/>
    <w:rsid w:val="00931A98"/>
    <w:rsid w:val="00931C6B"/>
    <w:rsid w:val="0097050B"/>
    <w:rsid w:val="009C2412"/>
    <w:rsid w:val="009F0842"/>
    <w:rsid w:val="00A179F1"/>
    <w:rsid w:val="00A6044B"/>
    <w:rsid w:val="00A64192"/>
    <w:rsid w:val="00AA5DDC"/>
    <w:rsid w:val="00AB357B"/>
    <w:rsid w:val="00AD599A"/>
    <w:rsid w:val="00AD726D"/>
    <w:rsid w:val="00B12817"/>
    <w:rsid w:val="00B13439"/>
    <w:rsid w:val="00B354D9"/>
    <w:rsid w:val="00B47065"/>
    <w:rsid w:val="00B51397"/>
    <w:rsid w:val="00B54183"/>
    <w:rsid w:val="00B72D47"/>
    <w:rsid w:val="00B829F3"/>
    <w:rsid w:val="00BA3CD5"/>
    <w:rsid w:val="00C119AA"/>
    <w:rsid w:val="00C307AA"/>
    <w:rsid w:val="00C763A2"/>
    <w:rsid w:val="00CA1A12"/>
    <w:rsid w:val="00CC4026"/>
    <w:rsid w:val="00CC5184"/>
    <w:rsid w:val="00CD7659"/>
    <w:rsid w:val="00CE094C"/>
    <w:rsid w:val="00CF68CD"/>
    <w:rsid w:val="00D3251B"/>
    <w:rsid w:val="00D7186B"/>
    <w:rsid w:val="00DA0F57"/>
    <w:rsid w:val="00DD2C78"/>
    <w:rsid w:val="00DD4362"/>
    <w:rsid w:val="00DF730E"/>
    <w:rsid w:val="00DF7985"/>
    <w:rsid w:val="00E04B47"/>
    <w:rsid w:val="00E31F74"/>
    <w:rsid w:val="00E916EE"/>
    <w:rsid w:val="00EB0051"/>
    <w:rsid w:val="00F25F67"/>
    <w:rsid w:val="00F27353"/>
    <w:rsid w:val="00F32384"/>
    <w:rsid w:val="00F572FA"/>
    <w:rsid w:val="00F6793B"/>
    <w:rsid w:val="00F817ED"/>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D0093-D895-4B5C-AFEA-1F24F11D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1380</Words>
  <Characters>7592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Agustina Peña Suriel</cp:lastModifiedBy>
  <cp:revision>6</cp:revision>
  <cp:lastPrinted>2016-03-16T16:24:00Z</cp:lastPrinted>
  <dcterms:created xsi:type="dcterms:W3CDTF">2016-03-15T17:04:00Z</dcterms:created>
  <dcterms:modified xsi:type="dcterms:W3CDTF">2016-03-16T18:33:00Z</dcterms:modified>
</cp:coreProperties>
</file>