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74A2C" w:rsidRDefault="00274A2C" w:rsidP="00274A2C">
      <w:pPr>
        <w:tabs>
          <w:tab w:val="left" w:pos="6267"/>
        </w:tabs>
        <w:spacing w:after="0" w:line="240" w:lineRule="auto"/>
        <w:jc w:val="center"/>
        <w:rPr>
          <w:rFonts w:ascii="Verdana" w:hAnsi="Verdana"/>
          <w:b/>
          <w:caps/>
          <w:sz w:val="22"/>
          <w:szCs w:val="22"/>
        </w:rPr>
      </w:pPr>
      <w:r>
        <w:rPr>
          <w:rFonts w:ascii="Verdana" w:hAnsi="Verdana"/>
          <w:b/>
          <w:caps/>
          <w:sz w:val="28"/>
          <w:szCs w:val="28"/>
        </w:rPr>
        <w:t>Adquisición Bat</w:t>
      </w:r>
      <w:r w:rsidR="00316D9B">
        <w:rPr>
          <w:rFonts w:ascii="Verdana" w:hAnsi="Verdana"/>
          <w:b/>
          <w:caps/>
          <w:sz w:val="28"/>
          <w:szCs w:val="28"/>
        </w:rPr>
        <w:t xml:space="preserve">erías para ser utilizadas en </w:t>
      </w:r>
      <w:bookmarkStart w:id="0" w:name="_GoBack"/>
      <w:bookmarkEnd w:id="0"/>
      <w:r>
        <w:rPr>
          <w:rFonts w:ascii="Verdana" w:hAnsi="Verdana"/>
          <w:b/>
          <w:caps/>
          <w:sz w:val="28"/>
          <w:szCs w:val="28"/>
        </w:rPr>
        <w:t>EQUIPOS Y VEHICULOS DEL MOPC.</w:t>
      </w:r>
    </w:p>
    <w:p w:rsidR="00C051E8" w:rsidRDefault="00C051E8" w:rsidP="00443783">
      <w:pPr>
        <w:tabs>
          <w:tab w:val="left" w:pos="6267"/>
        </w:tabs>
        <w:spacing w:after="0" w:line="240" w:lineRule="auto"/>
        <w:rPr>
          <w:rFonts w:ascii="Verdana" w:hAnsi="Verdana"/>
          <w:b/>
          <w:caps/>
          <w:sz w:val="22"/>
          <w:szCs w:val="22"/>
        </w:rPr>
      </w:pPr>
    </w:p>
    <w:p w:rsidR="00806F7A" w:rsidRDefault="00806F7A" w:rsidP="00443783">
      <w:pPr>
        <w:tabs>
          <w:tab w:val="left" w:pos="6267"/>
        </w:tabs>
        <w:spacing w:after="0" w:line="240" w:lineRule="auto"/>
        <w:rPr>
          <w:rFonts w:ascii="Verdana" w:hAnsi="Verdana"/>
          <w:b/>
          <w:caps/>
          <w:sz w:val="22"/>
          <w:szCs w:val="22"/>
        </w:rPr>
      </w:pPr>
    </w:p>
    <w:p w:rsidR="00521633" w:rsidRDefault="00521633" w:rsidP="00443783">
      <w:pPr>
        <w:tabs>
          <w:tab w:val="left" w:pos="6267"/>
        </w:tabs>
        <w:spacing w:after="0" w:line="240" w:lineRule="auto"/>
        <w:rPr>
          <w:rFonts w:ascii="Verdana" w:hAnsi="Verdana"/>
          <w:b/>
          <w:caps/>
          <w:sz w:val="22"/>
          <w:szCs w:val="22"/>
        </w:rPr>
      </w:pPr>
    </w:p>
    <w:p w:rsidR="00521633" w:rsidRPr="00443783" w:rsidRDefault="00521633"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529371</wp:posOffset>
                </wp:positionH>
                <wp:positionV relativeFrom="paragraph">
                  <wp:posOffset>23779</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916F57" w:rsidRDefault="00027DBE" w:rsidP="00C4255B">
                            <w:pPr>
                              <w:jc w:val="center"/>
                              <w:rPr>
                                <w:szCs w:val="22"/>
                              </w:rPr>
                            </w:pPr>
                            <w:r w:rsidRPr="00613DF3">
                              <w:rPr>
                                <w:b/>
                                <w:color w:val="8E0000"/>
                                <w:sz w:val="32"/>
                                <w:szCs w:val="32"/>
                              </w:rPr>
                              <w:t>Ref. MOPC-CP-</w:t>
                            </w:r>
                            <w:r w:rsidR="00E93C10">
                              <w:rPr>
                                <w:b/>
                                <w:color w:val="8E0000"/>
                                <w:sz w:val="32"/>
                                <w:szCs w:val="32"/>
                              </w:rPr>
                              <w:t>9</w:t>
                            </w:r>
                            <w:r w:rsidR="00C4255B">
                              <w:rPr>
                                <w:b/>
                                <w:color w:val="8E0000"/>
                                <w:sz w:val="32"/>
                                <w:szCs w:val="32"/>
                              </w:rPr>
                              <w:t>/2016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41.7pt;margin-top:1.85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" stroked="f">
                <v:textbox>
                  <w:txbxContent>
                    <w:p w:rsidR="00027DBE" w:rsidRPr="00916F57" w:rsidRDefault="00027DBE" w:rsidP="00C4255B">
                      <w:pPr>
                        <w:jc w:val="center"/>
                        <w:rPr>
                          <w:szCs w:val="22"/>
                        </w:rPr>
                      </w:pPr>
                      <w:r w:rsidRPr="00613DF3">
                        <w:rPr>
                          <w:b/>
                          <w:color w:val="8E0000"/>
                          <w:sz w:val="32"/>
                          <w:szCs w:val="32"/>
                        </w:rPr>
                        <w:t>Ref. MOPC-CP-</w:t>
                      </w:r>
                      <w:r w:rsidR="00E93C10">
                        <w:rPr>
                          <w:b/>
                          <w:color w:val="8E0000"/>
                          <w:sz w:val="32"/>
                          <w:szCs w:val="32"/>
                        </w:rPr>
                        <w:t>9</w:t>
                      </w:r>
                      <w:r w:rsidR="00C4255B">
                        <w:rPr>
                          <w:b/>
                          <w:color w:val="8E0000"/>
                          <w:sz w:val="32"/>
                          <w:szCs w:val="32"/>
                        </w:rPr>
                        <w:t>/2016</w:t>
                      </w: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B96A14" w:rsidRDefault="00B96A14" w:rsidP="00CF6A03">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9F411D">
        <w:rPr>
          <w:rFonts w:ascii="Verdana" w:eastAsia="Calibri" w:hAnsi="Verdana"/>
          <w:sz w:val="22"/>
          <w:szCs w:val="22"/>
          <w:lang w:val="en-US"/>
        </w:rPr>
        <w:t xml:space="preserve">.: 809–565–2811, </w:t>
      </w:r>
      <w:r w:rsidR="00806F7A">
        <w:rPr>
          <w:rFonts w:ascii="Verdana" w:eastAsia="Calibri" w:hAnsi="Verdana"/>
          <w:sz w:val="22"/>
          <w:szCs w:val="22"/>
          <w:lang w:val="en-US"/>
        </w:rPr>
        <w:t xml:space="preserve">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EB435A" w:rsidRDefault="00443783" w:rsidP="00443783">
      <w:pPr>
        <w:spacing w:after="0" w:line="240" w:lineRule="auto"/>
        <w:ind w:left="1440"/>
        <w:contextualSpacing/>
        <w:jc w:val="both"/>
        <w:rPr>
          <w:rFonts w:ascii="Verdana" w:eastAsia="Calibri" w:hAnsi="Verdana"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9F411D" w:rsidRPr="00EB435A">
          <w:rPr>
            <w:rStyle w:val="Hipervnculo"/>
            <w:rFonts w:ascii="Verdana" w:eastAsia="Calibri" w:hAnsi="Verdana" w:cs="Times New Roman"/>
            <w:sz w:val="22"/>
            <w:szCs w:val="22"/>
            <w:lang w:val="en-US" w:eastAsia="es-ES"/>
          </w:rPr>
          <w:t>compras@mopc.gob.do</w:t>
        </w:r>
      </w:hyperlink>
    </w:p>
    <w:p w:rsidR="009F411D" w:rsidRPr="00EB435A" w:rsidRDefault="009F411D" w:rsidP="00443783">
      <w:pPr>
        <w:spacing w:after="0" w:line="240" w:lineRule="auto"/>
        <w:ind w:left="1440"/>
        <w:contextualSpacing/>
        <w:jc w:val="both"/>
        <w:rPr>
          <w:rFonts w:ascii="Verdana" w:hAnsi="Verdana"/>
          <w:lang w:val="en-US"/>
        </w:rPr>
      </w:pPr>
    </w:p>
    <w:p w:rsidR="006333AA" w:rsidRDefault="006333AA"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6333AA" w:rsidRPr="006333AA" w:rsidRDefault="006333AA" w:rsidP="006333AA">
      <w:pPr>
        <w:keepNext/>
        <w:numPr>
          <w:ilvl w:val="0"/>
          <w:numId w:val="45"/>
        </w:numPr>
        <w:autoSpaceDE w:val="0"/>
        <w:autoSpaceDN w:val="0"/>
        <w:spacing w:after="0" w:line="240" w:lineRule="auto"/>
        <w:contextualSpacing/>
        <w:jc w:val="both"/>
        <w:rPr>
          <w:rFonts w:ascii="Verdana" w:eastAsia="Calibri" w:hAnsi="Verdana"/>
          <w:b/>
          <w:bCs/>
          <w:sz w:val="22"/>
          <w:szCs w:val="22"/>
        </w:rPr>
      </w:pPr>
      <w:bookmarkStart w:id="1" w:name="_Toc427236518"/>
      <w:r w:rsidRPr="006333AA">
        <w:rPr>
          <w:rFonts w:ascii="Verdana" w:eastAsia="Calibri" w:hAnsi="Verdana"/>
          <w:b/>
          <w:bCs/>
          <w:sz w:val="22"/>
          <w:szCs w:val="22"/>
        </w:rPr>
        <w:t>Comisión de Veeduría</w:t>
      </w:r>
      <w:bookmarkEnd w:id="1"/>
    </w:p>
    <w:p w:rsidR="006333AA" w:rsidRPr="006333AA" w:rsidRDefault="006333AA" w:rsidP="006333AA">
      <w:pPr>
        <w:spacing w:after="0" w:line="240" w:lineRule="auto"/>
        <w:jc w:val="both"/>
        <w:rPr>
          <w:rFonts w:ascii="Arial Narrow" w:eastAsia="Calibri" w:hAnsi="Arial Narrow" w:cs="Times New Roman"/>
          <w:sz w:val="24"/>
          <w:szCs w:val="24"/>
          <w:lang w:val="es-DO" w:eastAsia="es-ES"/>
        </w:rPr>
      </w:pPr>
    </w:p>
    <w:p w:rsidR="006333AA" w:rsidRPr="006333AA" w:rsidRDefault="006333AA" w:rsidP="006333AA">
      <w:pPr>
        <w:spacing w:after="0" w:line="240" w:lineRule="auto"/>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Las Veedurías son el mecanismo de control social, que de manera más concreta, acerca a la comunidad al ejercicio y desempeño de la gestión pública y la función administrativa.</w:t>
      </w:r>
    </w:p>
    <w:p w:rsidR="006333AA" w:rsidRPr="006333AA" w:rsidRDefault="006333AA" w:rsidP="006333AA">
      <w:pPr>
        <w:spacing w:after="0" w:line="240" w:lineRule="auto"/>
        <w:jc w:val="both"/>
        <w:rPr>
          <w:rFonts w:ascii="Verdana" w:eastAsia="Calibri" w:hAnsi="Verdana" w:cs="Times New Roman"/>
          <w:sz w:val="22"/>
          <w:szCs w:val="22"/>
          <w:lang w:val="es-DO" w:eastAsia="es-ES"/>
        </w:rPr>
      </w:pPr>
    </w:p>
    <w:p w:rsidR="006333AA" w:rsidRPr="006333AA" w:rsidRDefault="006333AA" w:rsidP="006333AA">
      <w:pPr>
        <w:spacing w:after="0" w:line="240" w:lineRule="auto"/>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Los interesados podrán contactar a la Comisión de Veeduría del Ministerio de Obras Públicas y Comunicaciones a través de los siguientes datos:</w:t>
      </w:r>
    </w:p>
    <w:p w:rsidR="006333AA" w:rsidRPr="006333AA" w:rsidRDefault="006333AA" w:rsidP="006333AA">
      <w:pPr>
        <w:spacing w:after="0" w:line="240" w:lineRule="auto"/>
        <w:jc w:val="both"/>
        <w:rPr>
          <w:rFonts w:ascii="Arial Narrow" w:eastAsia="Calibri" w:hAnsi="Arial Narrow" w:cs="Times New Roman"/>
          <w:sz w:val="24"/>
          <w:szCs w:val="24"/>
          <w:lang w:eastAsia="es-ES"/>
        </w:rPr>
      </w:pPr>
    </w:p>
    <w:p w:rsidR="006333AA" w:rsidRPr="009F411D" w:rsidRDefault="006333AA" w:rsidP="006333AA">
      <w:pPr>
        <w:spacing w:after="0" w:line="240" w:lineRule="auto"/>
        <w:ind w:left="1416"/>
        <w:rPr>
          <w:rFonts w:ascii="Verdana" w:eastAsia="Calibri" w:hAnsi="Verdana" w:cs="Times New Roman"/>
          <w:b/>
          <w:sz w:val="22"/>
          <w:szCs w:val="22"/>
          <w:lang w:val="es-DO" w:eastAsia="es-ES"/>
        </w:rPr>
      </w:pPr>
      <w:r w:rsidRPr="009F411D">
        <w:rPr>
          <w:rFonts w:ascii="Verdana" w:eastAsia="Calibri" w:hAnsi="Verdana" w:cs="Times New Roman"/>
          <w:b/>
          <w:sz w:val="22"/>
          <w:szCs w:val="22"/>
          <w:lang w:val="es-DO" w:eastAsia="es-ES"/>
        </w:rPr>
        <w:t xml:space="preserve">COMISIÓN DE VEEDURÍA </w:t>
      </w:r>
    </w:p>
    <w:p w:rsidR="006333AA" w:rsidRPr="006333AA" w:rsidRDefault="006333AA" w:rsidP="006333AA">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MINISTERIO DE OBRAS PÚBLICAS Y COMUNICACIONES</w:t>
      </w:r>
    </w:p>
    <w:p w:rsidR="006333AA" w:rsidRPr="006333AA" w:rsidRDefault="006333AA" w:rsidP="006333AA">
      <w:pPr>
        <w:spacing w:after="0" w:line="240" w:lineRule="auto"/>
        <w:ind w:left="1416"/>
        <w:rPr>
          <w:rFonts w:ascii="Verdana" w:eastAsia="Calibri" w:hAnsi="Verdana" w:cs="Times New Roman"/>
          <w:sz w:val="22"/>
          <w:szCs w:val="22"/>
          <w:lang w:val="es-DO" w:eastAsia="es-ES"/>
        </w:rPr>
      </w:pPr>
    </w:p>
    <w:p w:rsidR="006333AA" w:rsidRPr="006333AA" w:rsidRDefault="009F411D" w:rsidP="009F411D">
      <w:pPr>
        <w:spacing w:after="0" w:line="240" w:lineRule="auto"/>
        <w:ind w:left="1416"/>
        <w:rPr>
          <w:rFonts w:ascii="Verdana" w:eastAsia="Calibri" w:hAnsi="Verdana" w:cs="Times New Roman"/>
          <w:sz w:val="22"/>
          <w:szCs w:val="22"/>
          <w:lang w:val="es-DO" w:eastAsia="es-ES"/>
        </w:rPr>
      </w:pPr>
      <w:r>
        <w:rPr>
          <w:rFonts w:ascii="Verdana" w:eastAsia="Calibri" w:hAnsi="Verdana" w:cs="Times New Roman"/>
          <w:b/>
          <w:sz w:val="22"/>
          <w:szCs w:val="22"/>
          <w:lang w:val="es-DO" w:eastAsia="es-ES"/>
        </w:rPr>
        <w:t>Contacto</w:t>
      </w:r>
      <w:r w:rsidR="006333AA" w:rsidRPr="009F411D">
        <w:rPr>
          <w:rFonts w:ascii="Verdana" w:eastAsia="Calibri" w:hAnsi="Verdana" w:cs="Times New Roman"/>
          <w:b/>
          <w:sz w:val="22"/>
          <w:szCs w:val="22"/>
          <w:lang w:val="es-DO" w:eastAsia="es-ES"/>
        </w:rPr>
        <w:t>:</w:t>
      </w:r>
      <w:r w:rsidR="006333AA" w:rsidRPr="006333AA">
        <w:rPr>
          <w:rFonts w:ascii="Verdana" w:eastAsia="Calibri" w:hAnsi="Verdana" w:cs="Times New Roman"/>
          <w:sz w:val="22"/>
          <w:szCs w:val="22"/>
          <w:lang w:val="es-DO" w:eastAsia="es-ES"/>
        </w:rPr>
        <w:t xml:space="preserve"> Lic. Manuel Estrella, Coordinador</w:t>
      </w:r>
    </w:p>
    <w:p w:rsidR="006333AA" w:rsidRPr="006333AA" w:rsidRDefault="006333AA" w:rsidP="009F411D">
      <w:pPr>
        <w:spacing w:after="0" w:line="240" w:lineRule="auto"/>
        <w:ind w:left="1418"/>
        <w:rPr>
          <w:rFonts w:ascii="Verdana" w:eastAsia="Calibri" w:hAnsi="Verdana" w:cs="Times New Roman"/>
          <w:sz w:val="22"/>
          <w:szCs w:val="22"/>
          <w:lang w:val="es-DO" w:eastAsia="es-ES"/>
        </w:rPr>
      </w:pPr>
      <w:r w:rsidRPr="009F411D">
        <w:rPr>
          <w:rFonts w:ascii="Verdana" w:eastAsia="Calibri" w:hAnsi="Verdana" w:cs="Times New Roman"/>
          <w:b/>
          <w:sz w:val="22"/>
          <w:szCs w:val="22"/>
          <w:lang w:val="es-DO" w:eastAsia="es-ES"/>
        </w:rPr>
        <w:t>Teléfono:</w:t>
      </w:r>
      <w:r w:rsidRPr="006333AA">
        <w:rPr>
          <w:rFonts w:ascii="Verdana" w:eastAsia="Calibri" w:hAnsi="Verdana" w:cs="Times New Roman"/>
          <w:sz w:val="22"/>
          <w:szCs w:val="22"/>
          <w:lang w:val="es-DO" w:eastAsia="es-ES"/>
        </w:rPr>
        <w:t xml:space="preserve"> (829) 760-6191</w:t>
      </w:r>
    </w:p>
    <w:p w:rsidR="009F411D" w:rsidRDefault="006333AA" w:rsidP="009F411D">
      <w:pPr>
        <w:spacing w:after="0" w:line="240" w:lineRule="auto"/>
        <w:ind w:left="1418"/>
        <w:rPr>
          <w:rFonts w:ascii="Verdana" w:eastAsia="Calibri" w:hAnsi="Verdana" w:cs="Times New Roman"/>
          <w:color w:val="0070C0"/>
          <w:sz w:val="22"/>
          <w:szCs w:val="22"/>
          <w:u w:val="single"/>
          <w:lang w:val="es-DO" w:eastAsia="es-ES"/>
        </w:rPr>
      </w:pPr>
      <w:r w:rsidRPr="009F411D">
        <w:rPr>
          <w:rFonts w:ascii="Verdana" w:eastAsia="Calibri" w:hAnsi="Verdana" w:cs="Times New Roman"/>
          <w:b/>
          <w:sz w:val="22"/>
          <w:szCs w:val="22"/>
          <w:lang w:val="es-DO" w:eastAsia="es-ES"/>
        </w:rPr>
        <w:t>Correo electrónico:</w:t>
      </w:r>
      <w:r w:rsidR="009F411D">
        <w:rPr>
          <w:rFonts w:ascii="Verdana" w:eastAsia="Calibri" w:hAnsi="Verdana" w:cs="Times New Roman"/>
          <w:sz w:val="22"/>
          <w:szCs w:val="22"/>
          <w:lang w:val="es-DO" w:eastAsia="es-ES"/>
        </w:rPr>
        <w:t xml:space="preserve"> </w:t>
      </w:r>
      <w:hyperlink r:id="rId11" w:history="1">
        <w:r w:rsidR="009F411D" w:rsidRPr="002A5DC1">
          <w:rPr>
            <w:rStyle w:val="Hipervnculo"/>
            <w:rFonts w:ascii="Verdana" w:eastAsia="Calibri" w:hAnsi="Verdana" w:cs="Times New Roman"/>
            <w:sz w:val="22"/>
            <w:szCs w:val="22"/>
            <w:lang w:val="es-DO" w:eastAsia="es-ES"/>
          </w:rPr>
          <w:t>cvc@mopc.gob.do</w:t>
        </w:r>
      </w:hyperlink>
    </w:p>
    <w:p w:rsidR="009F411D" w:rsidRPr="006333AA" w:rsidRDefault="009F411D" w:rsidP="009F411D">
      <w:pPr>
        <w:spacing w:after="0" w:line="240" w:lineRule="auto"/>
        <w:ind w:left="1418"/>
        <w:rPr>
          <w:rFonts w:ascii="Verdana" w:eastAsia="Calibri" w:hAnsi="Verdana" w:cs="Times New Roman"/>
          <w:sz w:val="22"/>
          <w:szCs w:val="22"/>
          <w:lang w:val="es-DO" w:eastAsia="es-ES"/>
        </w:rPr>
      </w:pPr>
    </w:p>
    <w:p w:rsidR="00443783" w:rsidRPr="006333AA" w:rsidRDefault="00443783" w:rsidP="00CE3C36">
      <w:pPr>
        <w:spacing w:after="0" w:line="240" w:lineRule="auto"/>
        <w:rPr>
          <w:rFonts w:ascii="Verdana" w:eastAsia="Calibri" w:hAnsi="Verdana"/>
          <w:b/>
          <w:sz w:val="22"/>
          <w:szCs w:val="22"/>
          <w:lang w:val="es-DO"/>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71616F" w:rsidRPr="0071616F" w:rsidRDefault="0071616F" w:rsidP="0071616F">
      <w:pPr>
        <w:rPr>
          <w:rFonts w:ascii="Verdana" w:eastAsia="Times New Roman" w:hAnsi="Verdana"/>
          <w:sz w:val="22"/>
          <w:szCs w:val="22"/>
          <w:lang w:val="es-DO" w:eastAsia="es-ES"/>
        </w:rPr>
      </w:pPr>
      <w:r>
        <w:rPr>
          <w:rFonts w:ascii="Verdana" w:eastAsia="Times New Roman" w:hAnsi="Verdana"/>
          <w:sz w:val="22"/>
          <w:szCs w:val="22"/>
          <w:lang w:val="es-DO" w:eastAsia="es-ES"/>
        </w:rPr>
        <w:t>Adquisición B</w:t>
      </w:r>
      <w:r w:rsidRPr="0071616F">
        <w:rPr>
          <w:rFonts w:ascii="Verdana" w:eastAsia="Times New Roman" w:hAnsi="Verdana"/>
          <w:sz w:val="22"/>
          <w:szCs w:val="22"/>
          <w:lang w:val="es-DO" w:eastAsia="es-ES"/>
        </w:rPr>
        <w:t>ate</w:t>
      </w:r>
      <w:r>
        <w:rPr>
          <w:rFonts w:ascii="Verdana" w:eastAsia="Times New Roman" w:hAnsi="Verdana"/>
          <w:sz w:val="22"/>
          <w:szCs w:val="22"/>
          <w:lang w:val="es-DO" w:eastAsia="es-ES"/>
        </w:rPr>
        <w:t>rías para ser utilizadas en la Flotilla V</w:t>
      </w:r>
      <w:r w:rsidRPr="0071616F">
        <w:rPr>
          <w:rFonts w:ascii="Verdana" w:eastAsia="Times New Roman" w:hAnsi="Verdana"/>
          <w:sz w:val="22"/>
          <w:szCs w:val="22"/>
          <w:lang w:val="es-DO" w:eastAsia="es-ES"/>
        </w:rPr>
        <w:t xml:space="preserve">ehicular y </w:t>
      </w:r>
      <w:r>
        <w:rPr>
          <w:rFonts w:ascii="Verdana" w:eastAsia="Times New Roman" w:hAnsi="Verdana"/>
          <w:sz w:val="22"/>
          <w:szCs w:val="22"/>
          <w:lang w:val="es-DO" w:eastAsia="es-ES"/>
        </w:rPr>
        <w:t>E</w:t>
      </w:r>
      <w:r w:rsidRPr="0071616F">
        <w:rPr>
          <w:rFonts w:ascii="Verdana" w:eastAsia="Times New Roman" w:hAnsi="Verdana"/>
          <w:sz w:val="22"/>
          <w:szCs w:val="22"/>
          <w:lang w:val="es-DO" w:eastAsia="es-ES"/>
        </w:rPr>
        <w:t>quipos del MOPC</w:t>
      </w:r>
      <w:r w:rsidR="00CE3C36">
        <w:rPr>
          <w:rFonts w:ascii="Verdana" w:eastAsia="Times New Roman" w:hAnsi="Verdana"/>
          <w:sz w:val="22"/>
          <w:szCs w:val="22"/>
          <w:lang w:val="es-DO" w:eastAsia="es-ES"/>
        </w:rPr>
        <w:t>.</w:t>
      </w:r>
    </w:p>
    <w:p w:rsidR="00C029F7" w:rsidRDefault="00C029F7" w:rsidP="00C029F7">
      <w:pPr>
        <w:spacing w:after="0" w:line="240" w:lineRule="auto"/>
        <w:ind w:left="708"/>
        <w:jc w:val="both"/>
        <w:rPr>
          <w:rFonts w:ascii="Verdana" w:eastAsia="Times New Roman" w:hAnsi="Verdana"/>
          <w:sz w:val="22"/>
          <w:szCs w:val="22"/>
          <w:lang w:val="es-DO" w:eastAsia="es-ES"/>
        </w:rPr>
      </w:pPr>
    </w:p>
    <w:p w:rsidR="00CE3C36" w:rsidRPr="00C029F7" w:rsidRDefault="00CE3C36" w:rsidP="00C029F7">
      <w:pPr>
        <w:spacing w:after="0" w:line="240" w:lineRule="auto"/>
        <w:ind w:left="708"/>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304586">
        <w:rPr>
          <w:rFonts w:ascii="Verdana" w:eastAsia="Times New Roman" w:hAnsi="Verdana"/>
          <w:sz w:val="22"/>
          <w:szCs w:val="22"/>
          <w:lang w:val="es-DO" w:eastAsia="es-ES"/>
        </w:rPr>
        <w:t>6</w:t>
      </w:r>
      <w:r w:rsidRPr="00443783">
        <w:rPr>
          <w:rFonts w:ascii="Verdana" w:eastAsia="Times New Roman" w:hAnsi="Verdana"/>
          <w:sz w:val="22"/>
          <w:szCs w:val="22"/>
          <w:lang w:val="es-DO" w:eastAsia="es-ES"/>
        </w:rPr>
        <w:t xml:space="preserve"> por la Dirección General de Compras y Contrataciones como órgano rector del Sistema.</w:t>
      </w:r>
    </w:p>
    <w:p w:rsidR="00765AA5" w:rsidRDefault="00765AA5" w:rsidP="00496AEB"/>
    <w:p w:rsidR="006333AA" w:rsidRDefault="006333AA" w:rsidP="00496AEB"/>
    <w:p w:rsidR="00CE3C36" w:rsidRPr="00443783" w:rsidRDefault="00CE3C36" w:rsidP="00496AEB"/>
    <w:p w:rsidR="00C23603" w:rsidRPr="00C23603" w:rsidRDefault="00443783" w:rsidP="00C23603">
      <w:pPr>
        <w:numPr>
          <w:ilvl w:val="1"/>
          <w:numId w:val="35"/>
        </w:numPr>
        <w:spacing w:after="0" w:line="240" w:lineRule="auto"/>
        <w:contextualSpacing/>
        <w:jc w:val="both"/>
        <w:rPr>
          <w:rFonts w:ascii="Verdana" w:eastAsia="Calibri" w:hAnsi="Verdana"/>
          <w:sz w:val="28"/>
          <w:szCs w:val="28"/>
        </w:rPr>
      </w:pPr>
      <w:r w:rsidRPr="00443783">
        <w:rPr>
          <w:rFonts w:ascii="Verdana" w:eastAsia="Calibri" w:hAnsi="Verdana"/>
          <w:b/>
          <w:sz w:val="28"/>
          <w:szCs w:val="28"/>
        </w:rPr>
        <w:lastRenderedPageBreak/>
        <w:t>Requerimiento</w:t>
      </w:r>
      <w:r w:rsidRPr="00443783">
        <w:rPr>
          <w:rFonts w:ascii="Verdana" w:eastAsia="Calibri" w:hAnsi="Verdana"/>
          <w:b/>
          <w:sz w:val="22"/>
          <w:szCs w:val="22"/>
        </w:rPr>
        <w:t>:</w:t>
      </w:r>
    </w:p>
    <w:p w:rsidR="00C23603" w:rsidRPr="00C23603" w:rsidRDefault="00C23603" w:rsidP="00C23603">
      <w:pPr>
        <w:spacing w:after="0" w:line="240" w:lineRule="auto"/>
        <w:ind w:left="720"/>
        <w:contextualSpacing/>
        <w:jc w:val="both"/>
        <w:rPr>
          <w:rFonts w:ascii="Verdana" w:eastAsia="Calibri" w:hAnsi="Verdana"/>
          <w:sz w:val="28"/>
          <w:szCs w:val="28"/>
        </w:rPr>
      </w:pPr>
    </w:p>
    <w:tbl>
      <w:tblPr>
        <w:tblW w:w="9988" w:type="dxa"/>
        <w:tblInd w:w="-5" w:type="dxa"/>
        <w:tblCellMar>
          <w:left w:w="70" w:type="dxa"/>
          <w:right w:w="70" w:type="dxa"/>
        </w:tblCellMar>
        <w:tblLook w:val="04A0" w:firstRow="1" w:lastRow="0" w:firstColumn="1" w:lastColumn="0" w:noHBand="0" w:noVBand="1"/>
      </w:tblPr>
      <w:tblGrid>
        <w:gridCol w:w="1200"/>
        <w:gridCol w:w="6388"/>
        <w:gridCol w:w="1233"/>
        <w:gridCol w:w="1167"/>
      </w:tblGrid>
      <w:tr w:rsidR="007714F4" w:rsidRPr="007714F4" w:rsidTr="00950767">
        <w:trPr>
          <w:trHeight w:val="855"/>
        </w:trPr>
        <w:tc>
          <w:tcPr>
            <w:tcW w:w="1200" w:type="dxa"/>
            <w:tcBorders>
              <w:top w:val="single" w:sz="4" w:space="0" w:color="auto"/>
              <w:left w:val="single" w:sz="4" w:space="0" w:color="auto"/>
              <w:bottom w:val="single" w:sz="4" w:space="0" w:color="auto"/>
              <w:right w:val="single" w:sz="4" w:space="0" w:color="auto"/>
            </w:tcBorders>
            <w:shd w:val="clear" w:color="000000" w:fill="E46D0A"/>
            <w:vAlign w:val="center"/>
            <w:hideMark/>
          </w:tcPr>
          <w:p w:rsidR="007714F4" w:rsidRPr="007714F4" w:rsidRDefault="007714F4" w:rsidP="007714F4">
            <w:pPr>
              <w:spacing w:after="0" w:line="240" w:lineRule="auto"/>
              <w:jc w:val="center"/>
              <w:rPr>
                <w:rFonts w:ascii="Verdana" w:eastAsia="Times New Roman" w:hAnsi="Verdana" w:cs="Times New Roman"/>
                <w:b/>
                <w:bCs/>
                <w:color w:val="000000"/>
                <w:sz w:val="22"/>
                <w:szCs w:val="22"/>
                <w:lang w:val="es-DO" w:eastAsia="es-DO"/>
              </w:rPr>
            </w:pPr>
            <w:r w:rsidRPr="007714F4">
              <w:rPr>
                <w:rFonts w:ascii="Verdana" w:eastAsia="Times New Roman" w:hAnsi="Verdana" w:cs="Times New Roman"/>
                <w:b/>
                <w:bCs/>
                <w:color w:val="000000"/>
                <w:sz w:val="22"/>
                <w:szCs w:val="22"/>
                <w:lang w:val="es-DO" w:eastAsia="es-DO"/>
              </w:rPr>
              <w:t>Ítems</w:t>
            </w:r>
          </w:p>
        </w:tc>
        <w:tc>
          <w:tcPr>
            <w:tcW w:w="6388" w:type="dxa"/>
            <w:tcBorders>
              <w:top w:val="single" w:sz="4" w:space="0" w:color="auto"/>
              <w:left w:val="nil"/>
              <w:bottom w:val="single" w:sz="4" w:space="0" w:color="auto"/>
              <w:right w:val="single" w:sz="4" w:space="0" w:color="auto"/>
            </w:tcBorders>
            <w:shd w:val="clear" w:color="000000" w:fill="E46D0A"/>
            <w:vAlign w:val="center"/>
            <w:hideMark/>
          </w:tcPr>
          <w:p w:rsidR="007714F4" w:rsidRPr="007714F4" w:rsidRDefault="007714F4" w:rsidP="007714F4">
            <w:pPr>
              <w:spacing w:after="0" w:line="240" w:lineRule="auto"/>
              <w:jc w:val="center"/>
              <w:rPr>
                <w:rFonts w:ascii="Verdana" w:eastAsia="Times New Roman" w:hAnsi="Verdana" w:cs="Times New Roman"/>
                <w:b/>
                <w:bCs/>
                <w:color w:val="000000"/>
                <w:sz w:val="22"/>
                <w:szCs w:val="22"/>
                <w:lang w:val="es-DO" w:eastAsia="es-DO"/>
              </w:rPr>
            </w:pPr>
            <w:r w:rsidRPr="007714F4">
              <w:rPr>
                <w:rFonts w:ascii="Verdana" w:eastAsia="Times New Roman" w:hAnsi="Verdana" w:cs="Times New Roman"/>
                <w:b/>
                <w:bCs/>
                <w:color w:val="000000"/>
                <w:sz w:val="22"/>
                <w:szCs w:val="22"/>
                <w:lang w:val="es-DO" w:eastAsia="es-DO"/>
              </w:rPr>
              <w:t xml:space="preserve">Descripción </w:t>
            </w:r>
          </w:p>
        </w:tc>
        <w:tc>
          <w:tcPr>
            <w:tcW w:w="1233" w:type="dxa"/>
            <w:tcBorders>
              <w:top w:val="single" w:sz="4" w:space="0" w:color="auto"/>
              <w:left w:val="nil"/>
              <w:bottom w:val="single" w:sz="4" w:space="0" w:color="auto"/>
              <w:right w:val="single" w:sz="4" w:space="0" w:color="auto"/>
            </w:tcBorders>
            <w:shd w:val="clear" w:color="000000" w:fill="E46D0A"/>
            <w:vAlign w:val="center"/>
            <w:hideMark/>
          </w:tcPr>
          <w:p w:rsidR="007714F4" w:rsidRPr="007714F4" w:rsidRDefault="007714F4" w:rsidP="007714F4">
            <w:pPr>
              <w:spacing w:after="0" w:line="240" w:lineRule="auto"/>
              <w:jc w:val="center"/>
              <w:rPr>
                <w:rFonts w:ascii="Verdana" w:eastAsia="Times New Roman" w:hAnsi="Verdana" w:cs="Times New Roman"/>
                <w:b/>
                <w:bCs/>
                <w:color w:val="000000"/>
                <w:sz w:val="22"/>
                <w:szCs w:val="22"/>
                <w:lang w:val="es-DO" w:eastAsia="es-DO"/>
              </w:rPr>
            </w:pPr>
            <w:r w:rsidRPr="007714F4">
              <w:rPr>
                <w:rFonts w:ascii="Verdana" w:eastAsia="Times New Roman" w:hAnsi="Verdana" w:cs="Times New Roman"/>
                <w:b/>
                <w:bCs/>
                <w:color w:val="000000"/>
                <w:sz w:val="22"/>
                <w:szCs w:val="22"/>
                <w:lang w:val="es-DO" w:eastAsia="es-DO"/>
              </w:rPr>
              <w:t xml:space="preserve">Cantidad </w:t>
            </w:r>
          </w:p>
        </w:tc>
        <w:tc>
          <w:tcPr>
            <w:tcW w:w="1167" w:type="dxa"/>
            <w:tcBorders>
              <w:top w:val="single" w:sz="4" w:space="0" w:color="auto"/>
              <w:left w:val="nil"/>
              <w:bottom w:val="single" w:sz="4" w:space="0" w:color="auto"/>
              <w:right w:val="single" w:sz="4" w:space="0" w:color="auto"/>
            </w:tcBorders>
            <w:shd w:val="clear" w:color="000000" w:fill="E46D0A"/>
            <w:vAlign w:val="center"/>
            <w:hideMark/>
          </w:tcPr>
          <w:p w:rsidR="007714F4" w:rsidRPr="007714F4" w:rsidRDefault="00C4255B" w:rsidP="007714F4">
            <w:pPr>
              <w:spacing w:after="0" w:line="240" w:lineRule="auto"/>
              <w:jc w:val="center"/>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val="es-DO" w:eastAsia="es-DO"/>
              </w:rPr>
              <w:t>Unidad de M</w:t>
            </w:r>
            <w:r w:rsidR="007714F4" w:rsidRPr="007714F4">
              <w:rPr>
                <w:rFonts w:ascii="Verdana" w:eastAsia="Times New Roman" w:hAnsi="Verdana" w:cs="Times New Roman"/>
                <w:b/>
                <w:bCs/>
                <w:color w:val="000000"/>
                <w:sz w:val="22"/>
                <w:szCs w:val="22"/>
                <w:lang w:val="es-DO" w:eastAsia="es-DO"/>
              </w:rPr>
              <w:t>edida</w:t>
            </w:r>
          </w:p>
        </w:tc>
      </w:tr>
      <w:tr w:rsidR="00C4255B" w:rsidRPr="007714F4" w:rsidTr="00950767">
        <w:trPr>
          <w:trHeight w:val="65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1</w:t>
            </w:r>
          </w:p>
        </w:tc>
        <w:tc>
          <w:tcPr>
            <w:tcW w:w="6388" w:type="dxa"/>
            <w:tcBorders>
              <w:top w:val="nil"/>
              <w:left w:val="nil"/>
              <w:bottom w:val="single" w:sz="4" w:space="0" w:color="auto"/>
              <w:right w:val="single" w:sz="4" w:space="0" w:color="auto"/>
            </w:tcBorders>
            <w:shd w:val="clear" w:color="auto" w:fill="auto"/>
            <w:noWrap/>
            <w:vAlign w:val="bottom"/>
            <w:hideMark/>
          </w:tcPr>
          <w:p w:rsidR="00C4255B" w:rsidRPr="00C4255B" w:rsidRDefault="00C4255B">
            <w:pPr>
              <w:rPr>
                <w:rFonts w:ascii="Verdana" w:eastAsia="Times New Roman" w:hAnsi="Verdana"/>
                <w:sz w:val="22"/>
                <w:szCs w:val="22"/>
                <w:lang w:val="es-DO" w:eastAsia="es-ES"/>
              </w:rPr>
            </w:pPr>
            <w:r>
              <w:rPr>
                <w:rFonts w:ascii="Verdana" w:eastAsia="Times New Roman" w:hAnsi="Verdana"/>
                <w:sz w:val="22"/>
                <w:szCs w:val="22"/>
                <w:lang w:val="es-DO" w:eastAsia="es-ES"/>
              </w:rPr>
              <w:t>Batería (Caja Pequeña)</w:t>
            </w:r>
            <w:r w:rsidRPr="00C4255B">
              <w:rPr>
                <w:rFonts w:ascii="Verdana" w:eastAsia="Times New Roman" w:hAnsi="Verdana"/>
                <w:sz w:val="22"/>
                <w:szCs w:val="22"/>
                <w:lang w:val="es-DO" w:eastAsia="es-ES"/>
              </w:rPr>
              <w:t xml:space="preserve"> 15/12</w:t>
            </w:r>
            <w:r w:rsidR="00EB435A">
              <w:rPr>
                <w:rFonts w:ascii="Verdana" w:eastAsia="Times New Roman" w:hAnsi="Verdana"/>
                <w:sz w:val="22"/>
                <w:szCs w:val="22"/>
                <w:lang w:val="es-DO" w:eastAsia="es-ES"/>
              </w:rPr>
              <w:t xml:space="preserve"> de 800 CCA</w:t>
            </w:r>
          </w:p>
        </w:tc>
        <w:tc>
          <w:tcPr>
            <w:tcW w:w="1233"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C4255B">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35</w:t>
            </w:r>
          </w:p>
        </w:tc>
        <w:tc>
          <w:tcPr>
            <w:tcW w:w="1167" w:type="dxa"/>
            <w:tcBorders>
              <w:top w:val="nil"/>
              <w:left w:val="nil"/>
              <w:bottom w:val="single" w:sz="4" w:space="0" w:color="auto"/>
              <w:right w:val="single" w:sz="4" w:space="0" w:color="auto"/>
            </w:tcBorders>
            <w:shd w:val="clear" w:color="auto" w:fill="auto"/>
            <w:vAlign w:val="center"/>
            <w:hideMark/>
          </w:tcPr>
          <w:p w:rsidR="00C4255B" w:rsidRPr="00C4255B" w:rsidRDefault="00C4255B" w:rsidP="00C4255B">
            <w:pPr>
              <w:spacing w:after="0" w:line="24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unidad</w:t>
            </w:r>
          </w:p>
        </w:tc>
      </w:tr>
      <w:tr w:rsidR="00C4255B" w:rsidRPr="007714F4" w:rsidTr="00950767">
        <w:trPr>
          <w:trHeight w:val="789"/>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2</w:t>
            </w:r>
          </w:p>
        </w:tc>
        <w:tc>
          <w:tcPr>
            <w:tcW w:w="6388"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EB435A">
            <w:pPr>
              <w:rPr>
                <w:rFonts w:ascii="Verdana" w:eastAsia="Times New Roman" w:hAnsi="Verdana"/>
                <w:sz w:val="22"/>
                <w:szCs w:val="22"/>
                <w:lang w:val="es-DO" w:eastAsia="es-ES"/>
              </w:rPr>
            </w:pPr>
            <w:r w:rsidRPr="00C4255B">
              <w:rPr>
                <w:rFonts w:ascii="Verdana" w:eastAsia="Times New Roman" w:hAnsi="Verdana"/>
                <w:sz w:val="22"/>
                <w:szCs w:val="22"/>
                <w:lang w:val="es-DO" w:eastAsia="es-ES"/>
              </w:rPr>
              <w:t>B</w:t>
            </w:r>
            <w:r>
              <w:rPr>
                <w:rFonts w:ascii="Verdana" w:eastAsia="Times New Roman" w:hAnsi="Verdana"/>
                <w:sz w:val="22"/>
                <w:szCs w:val="22"/>
                <w:lang w:val="es-DO" w:eastAsia="es-ES"/>
              </w:rPr>
              <w:t>atería</w:t>
            </w:r>
            <w:r w:rsidRPr="00C4255B">
              <w:rPr>
                <w:rFonts w:ascii="Verdana" w:eastAsia="Times New Roman" w:hAnsi="Verdana"/>
                <w:sz w:val="22"/>
                <w:szCs w:val="22"/>
                <w:lang w:val="es-DO" w:eastAsia="es-ES"/>
              </w:rPr>
              <w:t xml:space="preserve"> 21/12</w:t>
            </w:r>
            <w:r w:rsidR="00EB435A">
              <w:rPr>
                <w:rFonts w:ascii="Verdana" w:eastAsia="Times New Roman" w:hAnsi="Verdana"/>
                <w:sz w:val="22"/>
                <w:szCs w:val="22"/>
                <w:lang w:val="es-DO" w:eastAsia="es-ES"/>
              </w:rPr>
              <w:t xml:space="preserve"> de Polos de 1,100 CCA </w:t>
            </w:r>
          </w:p>
        </w:tc>
        <w:tc>
          <w:tcPr>
            <w:tcW w:w="1233"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C4255B">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32</w:t>
            </w:r>
          </w:p>
        </w:tc>
        <w:tc>
          <w:tcPr>
            <w:tcW w:w="1167" w:type="dxa"/>
            <w:tcBorders>
              <w:top w:val="nil"/>
              <w:left w:val="nil"/>
              <w:bottom w:val="single" w:sz="4" w:space="0" w:color="auto"/>
              <w:right w:val="single" w:sz="4" w:space="0" w:color="auto"/>
            </w:tcBorders>
            <w:shd w:val="clear" w:color="auto" w:fill="auto"/>
            <w:vAlign w:val="center"/>
            <w:hideMark/>
          </w:tcPr>
          <w:p w:rsidR="00C4255B" w:rsidRPr="00C4255B" w:rsidRDefault="00C4255B" w:rsidP="00C4255B">
            <w:pPr>
              <w:spacing w:after="0" w:line="24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unidad</w:t>
            </w:r>
          </w:p>
        </w:tc>
      </w:tr>
      <w:tr w:rsidR="00C4255B" w:rsidRPr="007714F4" w:rsidTr="00950767">
        <w:trPr>
          <w:trHeight w:val="8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3</w:t>
            </w:r>
          </w:p>
        </w:tc>
        <w:tc>
          <w:tcPr>
            <w:tcW w:w="6388"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C4255B">
            <w:pPr>
              <w:rPr>
                <w:rFonts w:ascii="Verdana" w:eastAsia="Times New Roman" w:hAnsi="Verdana"/>
                <w:sz w:val="22"/>
                <w:szCs w:val="22"/>
                <w:lang w:val="es-DO" w:eastAsia="es-ES"/>
              </w:rPr>
            </w:pPr>
            <w:r w:rsidRPr="00C4255B">
              <w:rPr>
                <w:rFonts w:ascii="Verdana" w:eastAsia="Times New Roman" w:hAnsi="Verdana"/>
                <w:sz w:val="22"/>
                <w:szCs w:val="22"/>
                <w:lang w:val="es-DO" w:eastAsia="es-ES"/>
              </w:rPr>
              <w:t>B</w:t>
            </w:r>
            <w:r>
              <w:rPr>
                <w:rFonts w:ascii="Verdana" w:eastAsia="Times New Roman" w:hAnsi="Verdana"/>
                <w:sz w:val="22"/>
                <w:szCs w:val="22"/>
                <w:lang w:val="es-DO" w:eastAsia="es-ES"/>
              </w:rPr>
              <w:t>atería</w:t>
            </w:r>
            <w:r w:rsidRPr="00C4255B">
              <w:rPr>
                <w:rFonts w:ascii="Verdana" w:eastAsia="Times New Roman" w:hAnsi="Verdana"/>
                <w:sz w:val="22"/>
                <w:szCs w:val="22"/>
                <w:lang w:val="es-DO" w:eastAsia="es-ES"/>
              </w:rPr>
              <w:t xml:space="preserve"> 17/12</w:t>
            </w:r>
            <w:r w:rsidR="00EB435A">
              <w:rPr>
                <w:rFonts w:ascii="Verdana" w:eastAsia="Times New Roman" w:hAnsi="Verdana"/>
                <w:sz w:val="22"/>
                <w:szCs w:val="22"/>
                <w:lang w:val="es-DO" w:eastAsia="es-ES"/>
              </w:rPr>
              <w:t xml:space="preserve"> de </w:t>
            </w:r>
            <w:r w:rsidR="00335D54">
              <w:rPr>
                <w:rFonts w:ascii="Verdana" w:eastAsia="Times New Roman" w:hAnsi="Verdana"/>
                <w:sz w:val="22"/>
                <w:szCs w:val="22"/>
                <w:lang w:val="es-DO" w:eastAsia="es-ES"/>
              </w:rPr>
              <w:t xml:space="preserve">Polos de </w:t>
            </w:r>
            <w:r w:rsidR="00EB435A">
              <w:rPr>
                <w:rFonts w:ascii="Verdana" w:eastAsia="Times New Roman" w:hAnsi="Verdana"/>
                <w:sz w:val="22"/>
                <w:szCs w:val="22"/>
                <w:lang w:val="es-DO" w:eastAsia="es-ES"/>
              </w:rPr>
              <w:t>900 CCA</w:t>
            </w:r>
          </w:p>
        </w:tc>
        <w:tc>
          <w:tcPr>
            <w:tcW w:w="1233"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C4255B">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115</w:t>
            </w:r>
          </w:p>
        </w:tc>
        <w:tc>
          <w:tcPr>
            <w:tcW w:w="1167" w:type="dxa"/>
            <w:tcBorders>
              <w:top w:val="nil"/>
              <w:left w:val="nil"/>
              <w:bottom w:val="single" w:sz="4" w:space="0" w:color="auto"/>
              <w:right w:val="single" w:sz="4" w:space="0" w:color="auto"/>
            </w:tcBorders>
            <w:shd w:val="clear" w:color="auto" w:fill="auto"/>
            <w:vAlign w:val="center"/>
            <w:hideMark/>
          </w:tcPr>
          <w:p w:rsidR="00C4255B" w:rsidRPr="00C4255B" w:rsidRDefault="00C4255B" w:rsidP="00C4255B">
            <w:pPr>
              <w:spacing w:after="0" w:line="24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unidad</w:t>
            </w:r>
          </w:p>
        </w:tc>
      </w:tr>
      <w:tr w:rsidR="00C4255B" w:rsidRPr="007714F4" w:rsidTr="00950767">
        <w:trPr>
          <w:trHeight w:val="58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4</w:t>
            </w:r>
          </w:p>
        </w:tc>
        <w:tc>
          <w:tcPr>
            <w:tcW w:w="6388" w:type="dxa"/>
            <w:tcBorders>
              <w:top w:val="nil"/>
              <w:left w:val="nil"/>
              <w:bottom w:val="single" w:sz="4" w:space="0" w:color="auto"/>
              <w:right w:val="single" w:sz="4" w:space="0" w:color="auto"/>
            </w:tcBorders>
            <w:shd w:val="clear" w:color="auto" w:fill="auto"/>
            <w:vAlign w:val="bottom"/>
            <w:hideMark/>
          </w:tcPr>
          <w:p w:rsidR="00C4255B" w:rsidRPr="00C4255B" w:rsidRDefault="00C4255B">
            <w:pPr>
              <w:rPr>
                <w:rFonts w:ascii="Verdana" w:eastAsia="Times New Roman" w:hAnsi="Verdana"/>
                <w:sz w:val="22"/>
                <w:szCs w:val="22"/>
                <w:lang w:val="es-DO" w:eastAsia="es-ES"/>
              </w:rPr>
            </w:pPr>
            <w:r>
              <w:rPr>
                <w:rFonts w:ascii="Verdana" w:eastAsia="Times New Roman" w:hAnsi="Verdana"/>
                <w:sz w:val="22"/>
                <w:szCs w:val="22"/>
                <w:lang w:val="es-DO" w:eastAsia="es-ES"/>
              </w:rPr>
              <w:t>Batería (Caja Grande)</w:t>
            </w:r>
            <w:r w:rsidRPr="00C4255B">
              <w:rPr>
                <w:rFonts w:ascii="Verdana" w:eastAsia="Times New Roman" w:hAnsi="Verdana"/>
                <w:sz w:val="22"/>
                <w:szCs w:val="22"/>
                <w:lang w:val="es-DO" w:eastAsia="es-ES"/>
              </w:rPr>
              <w:t xml:space="preserve"> 15/12</w:t>
            </w:r>
            <w:r w:rsidR="00335D54">
              <w:rPr>
                <w:rFonts w:ascii="Verdana" w:eastAsia="Times New Roman" w:hAnsi="Verdana"/>
                <w:sz w:val="22"/>
                <w:szCs w:val="22"/>
                <w:lang w:val="es-DO" w:eastAsia="es-ES"/>
              </w:rPr>
              <w:t xml:space="preserve"> de 900 CCA</w:t>
            </w:r>
          </w:p>
        </w:tc>
        <w:tc>
          <w:tcPr>
            <w:tcW w:w="1233"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C4255B">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100</w:t>
            </w:r>
          </w:p>
        </w:tc>
        <w:tc>
          <w:tcPr>
            <w:tcW w:w="1167" w:type="dxa"/>
            <w:tcBorders>
              <w:top w:val="nil"/>
              <w:left w:val="nil"/>
              <w:bottom w:val="single" w:sz="4" w:space="0" w:color="auto"/>
              <w:right w:val="single" w:sz="4" w:space="0" w:color="auto"/>
            </w:tcBorders>
            <w:shd w:val="clear" w:color="auto" w:fill="auto"/>
            <w:vAlign w:val="center"/>
            <w:hideMark/>
          </w:tcPr>
          <w:p w:rsidR="00C4255B" w:rsidRPr="00C4255B" w:rsidRDefault="00C4255B" w:rsidP="00C4255B">
            <w:pPr>
              <w:spacing w:after="0" w:line="24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unidad</w:t>
            </w:r>
          </w:p>
        </w:tc>
      </w:tr>
      <w:tr w:rsidR="00C4255B" w:rsidRPr="007714F4" w:rsidTr="00950767">
        <w:trPr>
          <w:trHeight w:val="5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5</w:t>
            </w:r>
          </w:p>
        </w:tc>
        <w:tc>
          <w:tcPr>
            <w:tcW w:w="6388" w:type="dxa"/>
            <w:tcBorders>
              <w:top w:val="nil"/>
              <w:left w:val="nil"/>
              <w:bottom w:val="single" w:sz="4" w:space="0" w:color="auto"/>
              <w:right w:val="single" w:sz="4" w:space="0" w:color="auto"/>
            </w:tcBorders>
            <w:shd w:val="clear" w:color="auto" w:fill="auto"/>
            <w:vAlign w:val="bottom"/>
            <w:hideMark/>
          </w:tcPr>
          <w:p w:rsidR="00C4255B" w:rsidRPr="00C4255B" w:rsidRDefault="00950767" w:rsidP="00950767">
            <w:pPr>
              <w:rPr>
                <w:rFonts w:ascii="Verdana" w:eastAsia="Times New Roman" w:hAnsi="Verdana"/>
                <w:sz w:val="22"/>
                <w:szCs w:val="22"/>
                <w:lang w:val="es-DO" w:eastAsia="es-ES"/>
              </w:rPr>
            </w:pPr>
            <w:r>
              <w:rPr>
                <w:rFonts w:ascii="Verdana" w:eastAsia="Times New Roman" w:hAnsi="Verdana"/>
                <w:sz w:val="22"/>
                <w:szCs w:val="22"/>
                <w:lang w:val="es-DO" w:eastAsia="es-ES"/>
              </w:rPr>
              <w:t>Batería de</w:t>
            </w:r>
            <w:r w:rsidR="00C4255B" w:rsidRPr="00C4255B">
              <w:rPr>
                <w:rFonts w:ascii="Verdana" w:eastAsia="Times New Roman" w:hAnsi="Verdana"/>
                <w:sz w:val="22"/>
                <w:szCs w:val="22"/>
                <w:lang w:val="es-DO" w:eastAsia="es-ES"/>
              </w:rPr>
              <w:t xml:space="preserve"> 6V</w:t>
            </w:r>
            <w:r>
              <w:rPr>
                <w:rFonts w:ascii="Verdana" w:eastAsia="Times New Roman" w:hAnsi="Verdana"/>
                <w:sz w:val="22"/>
                <w:szCs w:val="22"/>
                <w:lang w:val="es-DO" w:eastAsia="es-ES"/>
              </w:rPr>
              <w:t xml:space="preserve"> </w:t>
            </w:r>
            <w:r w:rsidR="00C4255B" w:rsidRPr="00C4255B">
              <w:rPr>
                <w:rFonts w:ascii="Verdana" w:eastAsia="Times New Roman" w:hAnsi="Verdana"/>
                <w:sz w:val="22"/>
                <w:szCs w:val="22"/>
                <w:lang w:val="es-DO" w:eastAsia="es-ES"/>
              </w:rPr>
              <w:t xml:space="preserve">DC 225AMPS/H </w:t>
            </w:r>
            <w:r>
              <w:rPr>
                <w:rFonts w:ascii="Verdana" w:eastAsia="Times New Roman" w:hAnsi="Verdana"/>
                <w:sz w:val="22"/>
                <w:szCs w:val="22"/>
                <w:lang w:val="es-DO" w:eastAsia="es-ES"/>
              </w:rPr>
              <w:t>de Ciclo Profundo</w:t>
            </w:r>
          </w:p>
        </w:tc>
        <w:tc>
          <w:tcPr>
            <w:tcW w:w="1233"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C4255B">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60</w:t>
            </w:r>
          </w:p>
        </w:tc>
        <w:tc>
          <w:tcPr>
            <w:tcW w:w="1167" w:type="dxa"/>
            <w:tcBorders>
              <w:top w:val="nil"/>
              <w:left w:val="nil"/>
              <w:bottom w:val="single" w:sz="4" w:space="0" w:color="auto"/>
              <w:right w:val="single" w:sz="4" w:space="0" w:color="auto"/>
            </w:tcBorders>
            <w:shd w:val="clear" w:color="auto" w:fill="auto"/>
            <w:vAlign w:val="center"/>
            <w:hideMark/>
          </w:tcPr>
          <w:p w:rsidR="00C4255B" w:rsidRPr="00C4255B" w:rsidRDefault="00C4255B" w:rsidP="00C4255B">
            <w:pPr>
              <w:spacing w:after="0" w:line="24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unidad</w:t>
            </w:r>
          </w:p>
        </w:tc>
      </w:tr>
      <w:tr w:rsidR="00C4255B" w:rsidRPr="007714F4" w:rsidTr="00950767">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6</w:t>
            </w:r>
          </w:p>
        </w:tc>
        <w:tc>
          <w:tcPr>
            <w:tcW w:w="6388" w:type="dxa"/>
            <w:tcBorders>
              <w:top w:val="nil"/>
              <w:left w:val="nil"/>
              <w:bottom w:val="single" w:sz="4" w:space="0" w:color="auto"/>
              <w:right w:val="single" w:sz="4" w:space="0" w:color="auto"/>
            </w:tcBorders>
            <w:shd w:val="clear" w:color="auto" w:fill="auto"/>
            <w:vAlign w:val="bottom"/>
            <w:hideMark/>
          </w:tcPr>
          <w:p w:rsidR="00C4255B" w:rsidRPr="00C4255B" w:rsidRDefault="00950767">
            <w:pPr>
              <w:rPr>
                <w:rFonts w:ascii="Verdana" w:eastAsia="Times New Roman" w:hAnsi="Verdana"/>
                <w:sz w:val="22"/>
                <w:szCs w:val="22"/>
                <w:lang w:val="es-DO" w:eastAsia="es-ES"/>
              </w:rPr>
            </w:pPr>
            <w:r>
              <w:rPr>
                <w:rFonts w:ascii="Verdana" w:eastAsia="Times New Roman" w:hAnsi="Verdana"/>
                <w:sz w:val="22"/>
                <w:szCs w:val="22"/>
                <w:lang w:val="es-DO" w:eastAsia="es-ES"/>
              </w:rPr>
              <w:t>Cargador de Batería</w:t>
            </w:r>
            <w:r w:rsidR="00C4255B" w:rsidRPr="00C4255B">
              <w:rPr>
                <w:rFonts w:ascii="Verdana" w:eastAsia="Times New Roman" w:hAnsi="Verdana"/>
                <w:sz w:val="22"/>
                <w:szCs w:val="22"/>
                <w:lang w:val="es-DO" w:eastAsia="es-ES"/>
              </w:rPr>
              <w:t xml:space="preserve"> IOTA 30AMPS 13.8V</w:t>
            </w:r>
            <w:r>
              <w:rPr>
                <w:rFonts w:ascii="Verdana" w:eastAsia="Times New Roman" w:hAnsi="Verdana"/>
                <w:sz w:val="22"/>
                <w:szCs w:val="22"/>
                <w:lang w:val="es-DO" w:eastAsia="es-ES"/>
              </w:rPr>
              <w:t xml:space="preserve"> </w:t>
            </w:r>
            <w:r w:rsidR="00C4255B" w:rsidRPr="00C4255B">
              <w:rPr>
                <w:rFonts w:ascii="Verdana" w:eastAsia="Times New Roman" w:hAnsi="Verdana"/>
                <w:sz w:val="22"/>
                <w:szCs w:val="22"/>
                <w:lang w:val="es-DO" w:eastAsia="es-ES"/>
              </w:rPr>
              <w:t>DC</w:t>
            </w:r>
          </w:p>
        </w:tc>
        <w:tc>
          <w:tcPr>
            <w:tcW w:w="1233"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C4255B">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20</w:t>
            </w:r>
          </w:p>
        </w:tc>
        <w:tc>
          <w:tcPr>
            <w:tcW w:w="1167" w:type="dxa"/>
            <w:tcBorders>
              <w:top w:val="nil"/>
              <w:left w:val="nil"/>
              <w:bottom w:val="single" w:sz="4" w:space="0" w:color="auto"/>
              <w:right w:val="single" w:sz="4" w:space="0" w:color="auto"/>
            </w:tcBorders>
            <w:shd w:val="clear" w:color="auto" w:fill="auto"/>
            <w:vAlign w:val="center"/>
            <w:hideMark/>
          </w:tcPr>
          <w:p w:rsidR="00C4255B" w:rsidRPr="00C4255B" w:rsidRDefault="00C4255B" w:rsidP="00C4255B">
            <w:pPr>
              <w:spacing w:after="0" w:line="24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unidad</w:t>
            </w:r>
          </w:p>
        </w:tc>
      </w:tr>
      <w:tr w:rsidR="00C4255B" w:rsidRPr="007714F4" w:rsidTr="00950767">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7</w:t>
            </w:r>
          </w:p>
        </w:tc>
        <w:tc>
          <w:tcPr>
            <w:tcW w:w="6388" w:type="dxa"/>
            <w:tcBorders>
              <w:top w:val="nil"/>
              <w:left w:val="nil"/>
              <w:bottom w:val="single" w:sz="4" w:space="0" w:color="auto"/>
              <w:right w:val="single" w:sz="4" w:space="0" w:color="auto"/>
            </w:tcBorders>
            <w:shd w:val="clear" w:color="auto" w:fill="auto"/>
            <w:vAlign w:val="bottom"/>
            <w:hideMark/>
          </w:tcPr>
          <w:p w:rsidR="00C4255B" w:rsidRPr="00C4255B" w:rsidRDefault="00950767">
            <w:pPr>
              <w:rPr>
                <w:rFonts w:ascii="Verdana" w:eastAsia="Times New Roman" w:hAnsi="Verdana"/>
                <w:sz w:val="22"/>
                <w:szCs w:val="22"/>
                <w:lang w:val="es-DO" w:eastAsia="es-ES"/>
              </w:rPr>
            </w:pPr>
            <w:r>
              <w:rPr>
                <w:rFonts w:ascii="Verdana" w:eastAsia="Times New Roman" w:hAnsi="Verdana"/>
                <w:sz w:val="22"/>
                <w:szCs w:val="22"/>
                <w:lang w:val="es-DO" w:eastAsia="es-ES"/>
              </w:rPr>
              <w:t xml:space="preserve">Cable </w:t>
            </w:r>
            <w:proofErr w:type="spellStart"/>
            <w:r>
              <w:rPr>
                <w:rFonts w:ascii="Verdana" w:eastAsia="Times New Roman" w:hAnsi="Verdana"/>
                <w:sz w:val="22"/>
                <w:szCs w:val="22"/>
                <w:lang w:val="es-DO" w:eastAsia="es-ES"/>
              </w:rPr>
              <w:t>Multi</w:t>
            </w:r>
            <w:proofErr w:type="spellEnd"/>
            <w:r>
              <w:rPr>
                <w:rFonts w:ascii="Verdana" w:eastAsia="Times New Roman" w:hAnsi="Verdana"/>
                <w:sz w:val="22"/>
                <w:szCs w:val="22"/>
                <w:lang w:val="es-DO" w:eastAsia="es-ES"/>
              </w:rPr>
              <w:t xml:space="preserve"> Fibra para Batería</w:t>
            </w:r>
            <w:r w:rsidR="00C4255B" w:rsidRPr="00C4255B">
              <w:rPr>
                <w:rFonts w:ascii="Verdana" w:eastAsia="Times New Roman" w:hAnsi="Verdana"/>
                <w:sz w:val="22"/>
                <w:szCs w:val="22"/>
                <w:lang w:val="es-DO" w:eastAsia="es-ES"/>
              </w:rPr>
              <w:t xml:space="preserve"> #4 AWG.</w:t>
            </w:r>
          </w:p>
        </w:tc>
        <w:tc>
          <w:tcPr>
            <w:tcW w:w="1233"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335D54">
            <w:pPr>
              <w:spacing w:line="24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200</w:t>
            </w:r>
          </w:p>
        </w:tc>
        <w:tc>
          <w:tcPr>
            <w:tcW w:w="1167" w:type="dxa"/>
            <w:tcBorders>
              <w:top w:val="nil"/>
              <w:left w:val="nil"/>
              <w:bottom w:val="single" w:sz="4" w:space="0" w:color="auto"/>
              <w:right w:val="single" w:sz="4" w:space="0" w:color="auto"/>
            </w:tcBorders>
            <w:shd w:val="clear" w:color="auto" w:fill="auto"/>
            <w:vAlign w:val="center"/>
            <w:hideMark/>
          </w:tcPr>
          <w:p w:rsidR="00C4255B" w:rsidRPr="00C4255B" w:rsidRDefault="00335D54" w:rsidP="00C4255B">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pie</w:t>
            </w:r>
          </w:p>
        </w:tc>
      </w:tr>
      <w:tr w:rsidR="00C4255B" w:rsidRPr="007714F4" w:rsidTr="00950767">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8</w:t>
            </w:r>
          </w:p>
        </w:tc>
        <w:tc>
          <w:tcPr>
            <w:tcW w:w="6388" w:type="dxa"/>
            <w:tcBorders>
              <w:top w:val="nil"/>
              <w:left w:val="nil"/>
              <w:bottom w:val="single" w:sz="4" w:space="0" w:color="auto"/>
              <w:right w:val="single" w:sz="4" w:space="0" w:color="auto"/>
            </w:tcBorders>
            <w:shd w:val="clear" w:color="auto" w:fill="auto"/>
            <w:vAlign w:val="bottom"/>
            <w:hideMark/>
          </w:tcPr>
          <w:p w:rsidR="00C4255B" w:rsidRPr="00C4255B" w:rsidRDefault="00950767" w:rsidP="00335D54">
            <w:pPr>
              <w:rPr>
                <w:rFonts w:ascii="Verdana" w:eastAsia="Times New Roman" w:hAnsi="Verdana"/>
                <w:sz w:val="22"/>
                <w:szCs w:val="22"/>
                <w:lang w:val="es-DO" w:eastAsia="es-ES"/>
              </w:rPr>
            </w:pPr>
            <w:r>
              <w:rPr>
                <w:rFonts w:ascii="Verdana" w:eastAsia="Times New Roman" w:hAnsi="Verdana"/>
                <w:sz w:val="22"/>
                <w:szCs w:val="22"/>
                <w:lang w:val="es-DO" w:eastAsia="es-ES"/>
              </w:rPr>
              <w:t>Batería</w:t>
            </w:r>
            <w:r w:rsidR="00C4255B" w:rsidRPr="00C4255B">
              <w:rPr>
                <w:rFonts w:ascii="Verdana" w:eastAsia="Times New Roman" w:hAnsi="Verdana"/>
                <w:sz w:val="22"/>
                <w:szCs w:val="22"/>
                <w:lang w:val="es-DO" w:eastAsia="es-ES"/>
              </w:rPr>
              <w:t xml:space="preserve"> 12/7 </w:t>
            </w:r>
            <w:r w:rsidR="00335D54">
              <w:rPr>
                <w:rFonts w:ascii="Verdana" w:eastAsia="Times New Roman" w:hAnsi="Verdana"/>
                <w:sz w:val="22"/>
                <w:szCs w:val="22"/>
                <w:lang w:val="es-DO" w:eastAsia="es-ES"/>
              </w:rPr>
              <w:t>para UPS</w:t>
            </w:r>
          </w:p>
        </w:tc>
        <w:tc>
          <w:tcPr>
            <w:tcW w:w="1233" w:type="dxa"/>
            <w:tcBorders>
              <w:top w:val="nil"/>
              <w:left w:val="nil"/>
              <w:bottom w:val="single" w:sz="4" w:space="0" w:color="auto"/>
              <w:right w:val="single" w:sz="4" w:space="0" w:color="auto"/>
            </w:tcBorders>
            <w:shd w:val="clear" w:color="auto" w:fill="auto"/>
            <w:vAlign w:val="bottom"/>
            <w:hideMark/>
          </w:tcPr>
          <w:p w:rsidR="00C4255B" w:rsidRPr="00C4255B" w:rsidRDefault="00C4255B" w:rsidP="00C4255B">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16</w:t>
            </w:r>
          </w:p>
        </w:tc>
        <w:tc>
          <w:tcPr>
            <w:tcW w:w="1167" w:type="dxa"/>
            <w:tcBorders>
              <w:top w:val="nil"/>
              <w:left w:val="nil"/>
              <w:bottom w:val="single" w:sz="4" w:space="0" w:color="auto"/>
              <w:right w:val="single" w:sz="4" w:space="0" w:color="auto"/>
            </w:tcBorders>
            <w:shd w:val="clear" w:color="auto" w:fill="auto"/>
            <w:vAlign w:val="center"/>
            <w:hideMark/>
          </w:tcPr>
          <w:p w:rsidR="00C4255B" w:rsidRPr="00C4255B" w:rsidRDefault="00C4255B" w:rsidP="00C4255B">
            <w:pPr>
              <w:spacing w:after="0" w:line="24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unidad</w:t>
            </w:r>
          </w:p>
        </w:tc>
      </w:tr>
      <w:tr w:rsidR="00C4255B" w:rsidRPr="007714F4" w:rsidTr="00950767">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4255B" w:rsidRPr="00C4255B" w:rsidRDefault="00C4255B" w:rsidP="00C4255B">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9</w:t>
            </w:r>
          </w:p>
        </w:tc>
        <w:tc>
          <w:tcPr>
            <w:tcW w:w="6388" w:type="dxa"/>
            <w:tcBorders>
              <w:top w:val="nil"/>
              <w:left w:val="nil"/>
              <w:bottom w:val="single" w:sz="4" w:space="0" w:color="auto"/>
              <w:right w:val="single" w:sz="4" w:space="0" w:color="auto"/>
            </w:tcBorders>
            <w:shd w:val="clear" w:color="auto" w:fill="auto"/>
            <w:vAlign w:val="bottom"/>
          </w:tcPr>
          <w:p w:rsidR="00C4255B" w:rsidRPr="00C4255B" w:rsidRDefault="00950767" w:rsidP="00335D54">
            <w:pPr>
              <w:rPr>
                <w:rFonts w:ascii="Verdana" w:eastAsia="Times New Roman" w:hAnsi="Verdana"/>
                <w:sz w:val="22"/>
                <w:szCs w:val="22"/>
                <w:lang w:val="es-DO" w:eastAsia="es-ES"/>
              </w:rPr>
            </w:pPr>
            <w:r>
              <w:rPr>
                <w:rFonts w:ascii="Verdana" w:eastAsia="Times New Roman" w:hAnsi="Verdana"/>
                <w:sz w:val="22"/>
                <w:szCs w:val="22"/>
                <w:lang w:val="es-DO" w:eastAsia="es-ES"/>
              </w:rPr>
              <w:t xml:space="preserve">Batería 12/18 </w:t>
            </w:r>
            <w:r w:rsidR="00335D54">
              <w:rPr>
                <w:rFonts w:ascii="Verdana" w:eastAsia="Times New Roman" w:hAnsi="Verdana"/>
                <w:sz w:val="22"/>
                <w:szCs w:val="22"/>
                <w:lang w:val="es-DO" w:eastAsia="es-ES"/>
              </w:rPr>
              <w:t>para UPS</w:t>
            </w:r>
          </w:p>
        </w:tc>
        <w:tc>
          <w:tcPr>
            <w:tcW w:w="1233" w:type="dxa"/>
            <w:tcBorders>
              <w:top w:val="nil"/>
              <w:left w:val="nil"/>
              <w:bottom w:val="single" w:sz="4" w:space="0" w:color="auto"/>
              <w:right w:val="single" w:sz="4" w:space="0" w:color="auto"/>
            </w:tcBorders>
            <w:shd w:val="clear" w:color="auto" w:fill="auto"/>
            <w:vAlign w:val="bottom"/>
          </w:tcPr>
          <w:p w:rsidR="00C4255B" w:rsidRPr="00C4255B" w:rsidRDefault="00C4255B" w:rsidP="00C4255B">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4</w:t>
            </w:r>
          </w:p>
        </w:tc>
        <w:tc>
          <w:tcPr>
            <w:tcW w:w="1167" w:type="dxa"/>
            <w:tcBorders>
              <w:top w:val="nil"/>
              <w:left w:val="nil"/>
              <w:bottom w:val="single" w:sz="4" w:space="0" w:color="auto"/>
              <w:right w:val="single" w:sz="4" w:space="0" w:color="auto"/>
            </w:tcBorders>
            <w:shd w:val="clear" w:color="auto" w:fill="auto"/>
            <w:vAlign w:val="center"/>
          </w:tcPr>
          <w:p w:rsidR="00C4255B" w:rsidRPr="00C4255B" w:rsidRDefault="00C4255B" w:rsidP="00C4255B">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r>
      <w:tr w:rsidR="00C4255B" w:rsidRPr="007714F4" w:rsidTr="00950767">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4255B" w:rsidRPr="00C4255B" w:rsidRDefault="00C4255B" w:rsidP="00950767">
            <w:pPr>
              <w:spacing w:after="0" w:line="480" w:lineRule="auto"/>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10</w:t>
            </w:r>
          </w:p>
        </w:tc>
        <w:tc>
          <w:tcPr>
            <w:tcW w:w="6388" w:type="dxa"/>
            <w:tcBorders>
              <w:top w:val="nil"/>
              <w:left w:val="nil"/>
              <w:bottom w:val="single" w:sz="4" w:space="0" w:color="auto"/>
              <w:right w:val="single" w:sz="4" w:space="0" w:color="auto"/>
            </w:tcBorders>
            <w:shd w:val="clear" w:color="auto" w:fill="auto"/>
            <w:vAlign w:val="bottom"/>
          </w:tcPr>
          <w:p w:rsidR="00C4255B" w:rsidRPr="00C4255B" w:rsidRDefault="00950767" w:rsidP="00335D54">
            <w:pPr>
              <w:rPr>
                <w:rFonts w:ascii="Verdana" w:eastAsia="Times New Roman" w:hAnsi="Verdana"/>
                <w:sz w:val="22"/>
                <w:szCs w:val="22"/>
                <w:lang w:val="es-DO" w:eastAsia="es-ES"/>
              </w:rPr>
            </w:pPr>
            <w:r>
              <w:rPr>
                <w:rFonts w:ascii="Verdana" w:eastAsia="Times New Roman" w:hAnsi="Verdana"/>
                <w:sz w:val="22"/>
                <w:szCs w:val="22"/>
                <w:lang w:val="es-DO" w:eastAsia="es-ES"/>
              </w:rPr>
              <w:t>Batería</w:t>
            </w:r>
            <w:r w:rsidR="00C4255B" w:rsidRPr="00C4255B">
              <w:rPr>
                <w:rFonts w:ascii="Verdana" w:eastAsia="Times New Roman" w:hAnsi="Verdana"/>
                <w:sz w:val="22"/>
                <w:szCs w:val="22"/>
                <w:lang w:val="es-DO" w:eastAsia="es-ES"/>
              </w:rPr>
              <w:t xml:space="preserve"> 27/12</w:t>
            </w:r>
            <w:r w:rsidR="00EB435A">
              <w:rPr>
                <w:rFonts w:ascii="Verdana" w:eastAsia="Times New Roman" w:hAnsi="Verdana"/>
                <w:sz w:val="22"/>
                <w:szCs w:val="22"/>
                <w:lang w:val="es-DO" w:eastAsia="es-ES"/>
              </w:rPr>
              <w:t xml:space="preserve"> de 1,400 CCA</w:t>
            </w:r>
            <w:r w:rsidR="00C4255B" w:rsidRPr="00C4255B">
              <w:rPr>
                <w:rFonts w:ascii="Verdana" w:eastAsia="Times New Roman" w:hAnsi="Verdana"/>
                <w:sz w:val="22"/>
                <w:szCs w:val="22"/>
                <w:lang w:val="es-DO" w:eastAsia="es-ES"/>
              </w:rPr>
              <w:t xml:space="preserve"> </w:t>
            </w:r>
            <w:r w:rsidR="00335D54">
              <w:rPr>
                <w:rFonts w:ascii="Verdana" w:eastAsia="Times New Roman" w:hAnsi="Verdana"/>
                <w:sz w:val="22"/>
                <w:szCs w:val="22"/>
                <w:lang w:val="es-DO" w:eastAsia="es-ES"/>
              </w:rPr>
              <w:t>para planta eléctrica</w:t>
            </w:r>
          </w:p>
        </w:tc>
        <w:tc>
          <w:tcPr>
            <w:tcW w:w="1233" w:type="dxa"/>
            <w:tcBorders>
              <w:top w:val="nil"/>
              <w:left w:val="nil"/>
              <w:bottom w:val="single" w:sz="4" w:space="0" w:color="auto"/>
              <w:right w:val="single" w:sz="4" w:space="0" w:color="auto"/>
            </w:tcBorders>
            <w:shd w:val="clear" w:color="auto" w:fill="auto"/>
            <w:vAlign w:val="bottom"/>
          </w:tcPr>
          <w:p w:rsidR="00C4255B" w:rsidRPr="00C4255B" w:rsidRDefault="00C4255B" w:rsidP="00950767">
            <w:pPr>
              <w:jc w:val="center"/>
              <w:rPr>
                <w:rFonts w:ascii="Verdana" w:eastAsia="Times New Roman" w:hAnsi="Verdana"/>
                <w:sz w:val="22"/>
                <w:szCs w:val="22"/>
                <w:lang w:val="es-DO" w:eastAsia="es-ES"/>
              </w:rPr>
            </w:pPr>
            <w:r w:rsidRPr="00C4255B">
              <w:rPr>
                <w:rFonts w:ascii="Verdana" w:eastAsia="Times New Roman" w:hAnsi="Verdana"/>
                <w:sz w:val="22"/>
                <w:szCs w:val="22"/>
                <w:lang w:val="es-DO" w:eastAsia="es-ES"/>
              </w:rPr>
              <w:t>2</w:t>
            </w:r>
          </w:p>
        </w:tc>
        <w:tc>
          <w:tcPr>
            <w:tcW w:w="1167" w:type="dxa"/>
            <w:tcBorders>
              <w:top w:val="nil"/>
              <w:left w:val="nil"/>
              <w:bottom w:val="single" w:sz="4" w:space="0" w:color="auto"/>
              <w:right w:val="single" w:sz="4" w:space="0" w:color="auto"/>
            </w:tcBorders>
            <w:shd w:val="clear" w:color="auto" w:fill="auto"/>
            <w:vAlign w:val="center"/>
          </w:tcPr>
          <w:p w:rsidR="00C4255B" w:rsidRPr="00C4255B" w:rsidRDefault="00C4255B" w:rsidP="00C4255B">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r>
    </w:tbl>
    <w:p w:rsidR="00C029F7" w:rsidRPr="00443783" w:rsidRDefault="00C029F7" w:rsidP="00C029F7">
      <w:pPr>
        <w:spacing w:after="0" w:line="240" w:lineRule="auto"/>
        <w:jc w:val="both"/>
        <w:rPr>
          <w:rFonts w:ascii="Verdana" w:eastAsia="Calibri" w:hAnsi="Verdana"/>
          <w:b/>
          <w:sz w:val="28"/>
          <w:szCs w:val="28"/>
        </w:rPr>
      </w:pP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Los Proveedores deben ser reconocidos en el ámbito Automotriz y Comercial.</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Poseer certificado de Medio Ambiente.</w:t>
      </w:r>
    </w:p>
    <w:p w:rsidR="00C029F7" w:rsidRPr="00443783" w:rsidRDefault="0095076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 xml:space="preserve">Capacidad para </w:t>
      </w:r>
      <w:r w:rsidR="00C029F7" w:rsidRPr="00443783">
        <w:rPr>
          <w:rFonts w:ascii="Verdana" w:eastAsia="Times New Roman" w:hAnsi="Verdana" w:cs="Times New Roman"/>
          <w:color w:val="000000"/>
          <w:sz w:val="22"/>
          <w:szCs w:val="22"/>
          <w:lang w:val="es-DO" w:eastAsia="es-DO"/>
        </w:rPr>
        <w:t>entregas parciales en nuestros Almacenes en Santo Domingo.</w:t>
      </w:r>
    </w:p>
    <w:p w:rsidR="001B60FA" w:rsidRDefault="00C029F7" w:rsidP="00EB435A">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Las Baterías deben tene</w:t>
      </w:r>
      <w:r w:rsidR="00335D54">
        <w:rPr>
          <w:rFonts w:ascii="Verdana" w:eastAsia="Times New Roman" w:hAnsi="Verdana" w:cs="Times New Roman"/>
          <w:color w:val="000000"/>
          <w:sz w:val="22"/>
          <w:szCs w:val="22"/>
          <w:lang w:val="es-DO" w:eastAsia="es-DO"/>
        </w:rPr>
        <w:t>r al menos 18</w:t>
      </w:r>
      <w:r w:rsidR="00EB435A">
        <w:rPr>
          <w:rFonts w:ascii="Verdana" w:eastAsia="Times New Roman" w:hAnsi="Verdana" w:cs="Times New Roman"/>
          <w:color w:val="000000"/>
          <w:sz w:val="22"/>
          <w:szCs w:val="22"/>
          <w:lang w:val="es-DO" w:eastAsia="es-DO"/>
        </w:rPr>
        <w:t xml:space="preserve"> meses de garantía.</w:t>
      </w:r>
    </w:p>
    <w:p w:rsidR="00EB435A" w:rsidRDefault="00EB435A" w:rsidP="00EB435A">
      <w:pPr>
        <w:numPr>
          <w:ilvl w:val="0"/>
          <w:numId w:val="44"/>
        </w:numPr>
        <w:spacing w:after="0"/>
        <w:contextualSpacing/>
        <w:jc w:val="both"/>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Especificar las marcas y procedencias de los artículos.</w:t>
      </w:r>
    </w:p>
    <w:p w:rsidR="00EB435A" w:rsidRPr="00EB435A" w:rsidRDefault="00EB435A" w:rsidP="00EB435A">
      <w:pPr>
        <w:spacing w:after="0"/>
        <w:ind w:left="720"/>
        <w:contextualSpacing/>
        <w:jc w:val="both"/>
        <w:rPr>
          <w:rFonts w:ascii="Verdana" w:eastAsia="Times New Roman" w:hAnsi="Verdana" w:cs="Times New Roman"/>
          <w:color w:val="000000"/>
          <w:sz w:val="22"/>
          <w:szCs w:val="22"/>
          <w:lang w:val="es-DO" w:eastAsia="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950767" w:rsidRDefault="00A65AF5" w:rsidP="00CE3C36">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luego de emitida la factura, debidamente revisada y aprobada por</w:t>
      </w:r>
      <w:r w:rsidR="00BF56C7">
        <w:rPr>
          <w:rFonts w:ascii="Verdana" w:eastAsia="Times New Roman" w:hAnsi="Verdana"/>
          <w:sz w:val="22"/>
          <w:szCs w:val="22"/>
          <w:lang w:val="es-DO" w:eastAsia="es-ES"/>
        </w:rPr>
        <w:t xml:space="preserve"> el</w:t>
      </w:r>
      <w:r w:rsidR="00443783" w:rsidRPr="00443783">
        <w:rPr>
          <w:rFonts w:ascii="Verdana" w:eastAsia="Times New Roman" w:hAnsi="Verdana"/>
          <w:sz w:val="22"/>
          <w:szCs w:val="22"/>
          <w:lang w:val="es-DO" w:eastAsia="es-ES"/>
        </w:rPr>
        <w:t xml:space="preserve">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BF56C7">
            <w:rPr>
              <w:rFonts w:ascii="Verdana" w:hAnsi="Verdana"/>
              <w:b/>
              <w:sz w:val="22"/>
              <w:szCs w:val="22"/>
            </w:rPr>
            <w:t>Ministerio de Obras Pú</w:t>
          </w:r>
          <w:r w:rsidR="00443783" w:rsidRPr="00443783">
            <w:rPr>
              <w:rFonts w:ascii="Verdana" w:hAnsi="Verdana"/>
              <w:b/>
              <w:sz w:val="22"/>
              <w:szCs w:val="22"/>
            </w:rPr>
            <w:t>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CE3C36" w:rsidRDefault="00CE3C36" w:rsidP="00443783">
      <w:pPr>
        <w:spacing w:after="0" w:line="240" w:lineRule="auto"/>
        <w:ind w:left="405"/>
        <w:contextualSpacing/>
        <w:jc w:val="both"/>
        <w:rPr>
          <w:rFonts w:ascii="Verdana" w:eastAsia="Times New Roman" w:hAnsi="Verdana"/>
          <w:sz w:val="22"/>
          <w:szCs w:val="22"/>
          <w:lang w:val="es-DO" w:eastAsia="es-ES"/>
        </w:rPr>
      </w:pPr>
    </w:p>
    <w:p w:rsidR="00EB435A" w:rsidRDefault="00EB435A"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6235D9"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CE3C36" w:rsidRPr="00443783" w:rsidRDefault="00CE3C36"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BC55B3" w:rsidRPr="00CE3C36" w:rsidRDefault="00BF56C7" w:rsidP="00CE3C36">
      <w:pPr>
        <w:pStyle w:val="Prrafodelista"/>
        <w:spacing w:after="0" w:line="240" w:lineRule="auto"/>
        <w:ind w:left="709" w:right="141"/>
        <w:jc w:val="both"/>
        <w:rPr>
          <w:rFonts w:ascii="Verdana" w:eastAsia="Times New Roman" w:hAnsi="Verdana"/>
          <w:b/>
          <w:sz w:val="22"/>
          <w:szCs w:val="22"/>
          <w:lang w:val="es-DO" w:eastAsia="es-ES"/>
        </w:rPr>
      </w:pPr>
      <w:r>
        <w:rPr>
          <w:rFonts w:ascii="Verdana" w:eastAsia="Times New Roman" w:hAnsi="Verdana"/>
          <w:b/>
          <w:sz w:val="22"/>
          <w:szCs w:val="22"/>
          <w:lang w:val="es-DO" w:eastAsia="es-ES"/>
        </w:rPr>
        <w:t xml:space="preserve">“PÁRRAFO I: </w:t>
      </w:r>
      <w:r w:rsidR="00186EA0" w:rsidRPr="00BF56C7">
        <w:rPr>
          <w:rFonts w:ascii="Verdana" w:eastAsia="Times New Roman" w:hAnsi="Verdana"/>
          <w:b/>
          <w:sz w:val="22"/>
          <w:szCs w:val="22"/>
          <w:lang w:val="es-DO" w:eastAsia="es-ES"/>
        </w:rPr>
        <w:t>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r>
        <w:rPr>
          <w:rFonts w:ascii="Verdana" w:eastAsia="Times New Roman" w:hAnsi="Verdana"/>
          <w:b/>
          <w:sz w:val="22"/>
          <w:szCs w:val="22"/>
          <w:lang w:val="es-DO" w:eastAsia="es-ES"/>
        </w:rPr>
        <w:t>”</w:t>
      </w:r>
    </w:p>
    <w:p w:rsidR="009A591C" w:rsidRDefault="009A591C" w:rsidP="00765AA5">
      <w:pPr>
        <w:spacing w:after="0" w:line="240" w:lineRule="auto"/>
        <w:contextualSpacing/>
        <w:jc w:val="both"/>
        <w:rPr>
          <w:rFonts w:ascii="Verdana" w:eastAsia="Times New Roman" w:hAnsi="Verdana"/>
          <w:sz w:val="22"/>
          <w:szCs w:val="22"/>
          <w:lang w:val="es-DO" w:eastAsia="es-ES"/>
        </w:rPr>
      </w:pPr>
    </w:p>
    <w:p w:rsidR="00CE3C36" w:rsidRPr="00443783" w:rsidRDefault="00CE3C36"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BF56C7"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BF56C7" w:rsidRPr="00765AA5" w:rsidRDefault="00BF56C7" w:rsidP="00BF56C7">
      <w:pPr>
        <w:autoSpaceDE w:val="0"/>
        <w:autoSpaceDN w:val="0"/>
        <w:adjustRightInd w:val="0"/>
        <w:spacing w:after="0" w:line="240" w:lineRule="auto"/>
        <w:ind w:left="1070"/>
        <w:jc w:val="both"/>
        <w:rPr>
          <w:rFonts w:ascii="Verdana" w:eastAsia="Times New Roman" w:hAnsi="Verdana"/>
          <w:sz w:val="22"/>
          <w:szCs w:val="22"/>
          <w:lang w:val="es-DO" w:eastAsia="es-ES"/>
        </w:rPr>
      </w:pPr>
    </w:p>
    <w:p w:rsidR="00443783" w:rsidRPr="00CE3C36"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027DBE" w:rsidRPr="00CE3C36" w:rsidRDefault="00504518" w:rsidP="00765AA5">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lastRenderedPageBreak/>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950767" w:rsidRDefault="00950767" w:rsidP="00765AA5">
      <w:pPr>
        <w:spacing w:after="0" w:line="240" w:lineRule="auto"/>
        <w:contextualSpacing/>
        <w:jc w:val="both"/>
        <w:rPr>
          <w:rFonts w:ascii="Verdana" w:eastAsia="Calibri" w:hAnsi="Verdana"/>
          <w:b/>
          <w:sz w:val="22"/>
          <w:szCs w:val="22"/>
        </w:rPr>
      </w:pPr>
    </w:p>
    <w:p w:rsidR="00CE3C36" w:rsidRPr="00443783" w:rsidRDefault="00CE3C36"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Pr="00CE3C36"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994CB1" w:rsidRDefault="00994CB1" w:rsidP="00443783">
      <w:pPr>
        <w:spacing w:after="0" w:line="240" w:lineRule="auto"/>
        <w:jc w:val="both"/>
        <w:rPr>
          <w:rFonts w:ascii="Verdana" w:eastAsia="Calibri" w:hAnsi="Verdana"/>
          <w:b/>
          <w:sz w:val="22"/>
          <w:szCs w:val="22"/>
        </w:rPr>
      </w:pPr>
    </w:p>
    <w:p w:rsidR="00CE3C36" w:rsidRPr="00443783" w:rsidRDefault="00CE3C36"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CE3C36"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E3C36" w:rsidRDefault="00CE3C36" w:rsidP="00CE3C36">
      <w:pPr>
        <w:pStyle w:val="Prrafodelista"/>
        <w:rPr>
          <w:rFonts w:ascii="Verdana" w:eastAsia="Calibri" w:hAnsi="Verdana"/>
          <w:sz w:val="22"/>
          <w:szCs w:val="22"/>
        </w:rPr>
      </w:pPr>
    </w:p>
    <w:p w:rsidR="00CE3C36" w:rsidRDefault="00CE3C36" w:rsidP="00CE3C36">
      <w:pPr>
        <w:spacing w:after="0" w:line="240" w:lineRule="auto"/>
        <w:contextualSpacing/>
        <w:jc w:val="both"/>
        <w:rPr>
          <w:rFonts w:ascii="Verdana" w:eastAsia="Calibri" w:hAnsi="Verdana"/>
          <w:sz w:val="22"/>
          <w:szCs w:val="22"/>
        </w:rPr>
      </w:pPr>
    </w:p>
    <w:p w:rsidR="00EB435A" w:rsidRPr="00CE3C36" w:rsidRDefault="00EB435A" w:rsidP="00CE3C36">
      <w:pPr>
        <w:spacing w:after="0" w:line="240" w:lineRule="auto"/>
        <w:contextualSpacing/>
        <w:jc w:val="both"/>
        <w:rPr>
          <w:rFonts w:ascii="Verdana" w:eastAsia="Calibri" w:hAnsi="Verdana"/>
          <w:sz w:val="22"/>
          <w:szCs w:val="22"/>
        </w:rPr>
      </w:pPr>
    </w:p>
    <w:p w:rsidR="009F411D" w:rsidRPr="00443783" w:rsidRDefault="009F411D"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lastRenderedPageBreak/>
        <w:t xml:space="preserve"> </w:t>
      </w:r>
      <w:r w:rsidRPr="00443783">
        <w:rPr>
          <w:rFonts w:ascii="Verdana" w:eastAsia="Calibri" w:hAnsi="Verdana"/>
          <w:b/>
          <w:sz w:val="28"/>
          <w:szCs w:val="28"/>
        </w:rPr>
        <w:t>Cronograma del proceso:</w:t>
      </w:r>
    </w:p>
    <w:p w:rsidR="00C90861" w:rsidRPr="00443783" w:rsidRDefault="00C90861" w:rsidP="00C90861">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C90861" w:rsidRPr="00443783" w:rsidTr="009411EA">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0861" w:rsidRPr="00443783" w:rsidRDefault="00C90861" w:rsidP="009411E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C90861" w:rsidRPr="00443783" w:rsidRDefault="00C90861" w:rsidP="009411E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C90861" w:rsidRPr="00443783" w:rsidTr="009411EA">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950767" w:rsidP="009411EA">
            <w:pPr>
              <w:spacing w:after="0" w:line="240" w:lineRule="auto"/>
              <w:jc w:val="both"/>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AR" w:eastAsia="es-DO"/>
              </w:rPr>
              <w:t>1. Fecha de la c</w:t>
            </w:r>
            <w:r w:rsidR="00C90861" w:rsidRPr="00443783">
              <w:rPr>
                <w:rFonts w:ascii="Verdana" w:eastAsia="Times New Roman" w:hAnsi="Verdana" w:cs="Times New Roman"/>
                <w:color w:val="000000"/>
                <w:sz w:val="22"/>
                <w:szCs w:val="22"/>
                <w:lang w:val="es-AR" w:eastAsia="es-DO"/>
              </w:rPr>
              <w:t xml:space="preserve">onvocatoria </w:t>
            </w:r>
          </w:p>
        </w:tc>
        <w:tc>
          <w:tcPr>
            <w:tcW w:w="4339" w:type="dxa"/>
            <w:tcBorders>
              <w:top w:val="nil"/>
              <w:left w:val="nil"/>
              <w:bottom w:val="single" w:sz="8" w:space="0" w:color="auto"/>
              <w:right w:val="single" w:sz="8" w:space="0" w:color="auto"/>
            </w:tcBorders>
            <w:shd w:val="clear" w:color="auto" w:fill="auto"/>
            <w:vAlign w:val="center"/>
            <w:hideMark/>
          </w:tcPr>
          <w:p w:rsidR="00C90861" w:rsidRPr="00091847" w:rsidRDefault="00980838" w:rsidP="00313DEF">
            <w:pPr>
              <w:spacing w:after="0" w:line="240" w:lineRule="auto"/>
              <w:jc w:val="center"/>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28</w:t>
            </w:r>
            <w:r w:rsidR="00313DEF">
              <w:rPr>
                <w:rFonts w:ascii="Verdana" w:eastAsia="Times New Roman" w:hAnsi="Verdana" w:cs="Times New Roman"/>
                <w:b/>
                <w:bCs/>
                <w:color w:val="000000"/>
                <w:sz w:val="22"/>
                <w:szCs w:val="22"/>
                <w:lang w:eastAsia="es-DO"/>
              </w:rPr>
              <w:t xml:space="preserve"> de marzo 2016</w:t>
            </w:r>
          </w:p>
        </w:tc>
      </w:tr>
      <w:tr w:rsidR="00C90861" w:rsidRPr="00443783" w:rsidTr="009411EA">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4B5D51">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w:t>
            </w:r>
            <w:r w:rsidR="004B5D51">
              <w:rPr>
                <w:rFonts w:ascii="Verdana" w:eastAsia="Times New Roman" w:hAnsi="Verdana" w:cs="Times New Roman"/>
                <w:color w:val="000000"/>
                <w:sz w:val="22"/>
                <w:szCs w:val="22"/>
                <w:lang w:val="es-AR" w:eastAsia="es-DO"/>
              </w:rPr>
              <w:t xml:space="preserve"> </w:t>
            </w:r>
            <w:r w:rsidRPr="00443783">
              <w:rPr>
                <w:rFonts w:ascii="Verdana" w:eastAsia="Times New Roman" w:hAnsi="Verdana" w:cs="Times New Roman"/>
                <w:color w:val="000000"/>
                <w:sz w:val="22"/>
                <w:szCs w:val="22"/>
                <w:lang w:val="es-AR" w:eastAsia="es-DO"/>
              </w:rPr>
              <w:t xml:space="preserve">Fecha de trámite para realizar consultas por   </w:t>
            </w:r>
            <w:r w:rsidR="004B5D51">
              <w:rPr>
                <w:rFonts w:ascii="Verdana" w:eastAsia="Times New Roman" w:hAnsi="Verdana" w:cs="Times New Roman"/>
                <w:color w:val="000000"/>
                <w:sz w:val="22"/>
                <w:szCs w:val="22"/>
                <w:lang w:val="es-AR" w:eastAsia="es-DO"/>
              </w:rPr>
              <w:t xml:space="preserve"> </w:t>
            </w:r>
            <w:r w:rsidR="00950767">
              <w:rPr>
                <w:rFonts w:ascii="Verdana" w:eastAsia="Times New Roman" w:hAnsi="Verdana" w:cs="Times New Roman"/>
                <w:color w:val="000000"/>
                <w:sz w:val="22"/>
                <w:szCs w:val="22"/>
                <w:lang w:val="es-AR" w:eastAsia="es-DO"/>
              </w:rPr>
              <w:t>parte de los o</w:t>
            </w:r>
            <w:r w:rsidRPr="00443783">
              <w:rPr>
                <w:rFonts w:ascii="Verdana" w:eastAsia="Times New Roman" w:hAnsi="Verdana" w:cs="Times New Roman"/>
                <w:color w:val="000000"/>
                <w:sz w:val="22"/>
                <w:szCs w:val="22"/>
                <w:lang w:val="es-AR" w:eastAsia="es-DO"/>
              </w:rPr>
              <w:t>ferente</w:t>
            </w:r>
            <w:r w:rsidR="00950767">
              <w:rPr>
                <w:rFonts w:ascii="Verdana" w:eastAsia="Times New Roman" w:hAnsi="Verdana" w:cs="Times New Roman"/>
                <w:color w:val="000000"/>
                <w:sz w:val="22"/>
                <w:szCs w:val="22"/>
                <w:lang w:val="es-AR" w:eastAsia="es-DO"/>
              </w:rPr>
              <w:t>s</w:t>
            </w:r>
          </w:p>
        </w:tc>
        <w:tc>
          <w:tcPr>
            <w:tcW w:w="4339" w:type="dxa"/>
            <w:tcBorders>
              <w:top w:val="nil"/>
              <w:left w:val="nil"/>
              <w:bottom w:val="single" w:sz="8" w:space="0" w:color="auto"/>
              <w:right w:val="single" w:sz="8" w:space="0" w:color="auto"/>
            </w:tcBorders>
            <w:shd w:val="clear" w:color="auto" w:fill="auto"/>
            <w:vAlign w:val="center"/>
            <w:hideMark/>
          </w:tcPr>
          <w:p w:rsidR="00C90861" w:rsidRPr="00A07584" w:rsidRDefault="00980838" w:rsidP="00313DEF">
            <w:pPr>
              <w:spacing w:after="0" w:line="240" w:lineRule="auto"/>
              <w:jc w:val="center"/>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val="es-DO" w:eastAsia="es-DO"/>
              </w:rPr>
              <w:t>29 y 30</w:t>
            </w:r>
            <w:r w:rsidR="00313DEF">
              <w:rPr>
                <w:rFonts w:ascii="Verdana" w:eastAsia="Times New Roman" w:hAnsi="Verdana" w:cs="Times New Roman"/>
                <w:b/>
                <w:bCs/>
                <w:color w:val="000000"/>
                <w:sz w:val="22"/>
                <w:szCs w:val="22"/>
                <w:lang w:val="es-DO" w:eastAsia="es-DO"/>
              </w:rPr>
              <w:t xml:space="preserve"> de marzo 2016</w:t>
            </w:r>
          </w:p>
        </w:tc>
      </w:tr>
      <w:tr w:rsidR="00C90861" w:rsidRPr="00443783" w:rsidTr="009411EA">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w:t>
            </w:r>
            <w:r w:rsidR="004B5D51">
              <w:rPr>
                <w:rFonts w:ascii="Verdana" w:eastAsia="Times New Roman" w:hAnsi="Verdana" w:cs="Times New Roman"/>
                <w:color w:val="000000"/>
                <w:sz w:val="22"/>
                <w:szCs w:val="22"/>
                <w:lang w:val="es-DO" w:eastAsia="es-DO"/>
              </w:rPr>
              <w:t xml:space="preserve"> </w:t>
            </w:r>
            <w:r w:rsidR="00950767">
              <w:rPr>
                <w:rFonts w:ascii="Verdana" w:eastAsia="Times New Roman" w:hAnsi="Verdana" w:cs="Times New Roman"/>
                <w:color w:val="000000"/>
                <w:sz w:val="22"/>
                <w:szCs w:val="22"/>
                <w:lang w:val="es-DO" w:eastAsia="es-DO"/>
              </w:rPr>
              <w:t xml:space="preserve"> Respuestas a los o</w:t>
            </w:r>
            <w:r w:rsidRPr="00443783">
              <w:rPr>
                <w:rFonts w:ascii="Verdana" w:eastAsia="Times New Roman" w:hAnsi="Verdana" w:cs="Times New Roman"/>
                <w:color w:val="000000"/>
                <w:sz w:val="22"/>
                <w:szCs w:val="22"/>
                <w:lang w:val="es-DO" w:eastAsia="es-DO"/>
              </w:rPr>
              <w:t>ferentes</w:t>
            </w:r>
          </w:p>
        </w:tc>
        <w:tc>
          <w:tcPr>
            <w:tcW w:w="4339" w:type="dxa"/>
            <w:tcBorders>
              <w:top w:val="nil"/>
              <w:left w:val="nil"/>
              <w:bottom w:val="nil"/>
              <w:right w:val="single" w:sz="8" w:space="0" w:color="auto"/>
            </w:tcBorders>
            <w:shd w:val="clear" w:color="auto" w:fill="auto"/>
            <w:vAlign w:val="center"/>
            <w:hideMark/>
          </w:tcPr>
          <w:p w:rsidR="00C90861" w:rsidRPr="00A07584" w:rsidRDefault="00313DEF" w:rsidP="00313DEF">
            <w:pPr>
              <w:spacing w:after="0" w:line="240" w:lineRule="auto"/>
              <w:jc w:val="center"/>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val="es-DO" w:eastAsia="es-DO"/>
              </w:rPr>
              <w:t xml:space="preserve">31 de marzo </w:t>
            </w:r>
            <w:r w:rsidR="00980838">
              <w:rPr>
                <w:rFonts w:ascii="Verdana" w:eastAsia="Times New Roman" w:hAnsi="Verdana" w:cs="Times New Roman"/>
                <w:b/>
                <w:bCs/>
                <w:color w:val="000000"/>
                <w:sz w:val="22"/>
                <w:szCs w:val="22"/>
                <w:lang w:val="es-DO" w:eastAsia="es-DO"/>
              </w:rPr>
              <w:t xml:space="preserve"> y 01 de abril </w:t>
            </w:r>
            <w:r>
              <w:rPr>
                <w:rFonts w:ascii="Verdana" w:eastAsia="Times New Roman" w:hAnsi="Verdana" w:cs="Times New Roman"/>
                <w:b/>
                <w:bCs/>
                <w:color w:val="000000"/>
                <w:sz w:val="22"/>
                <w:szCs w:val="22"/>
                <w:lang w:val="es-DO" w:eastAsia="es-DO"/>
              </w:rPr>
              <w:t>2016</w:t>
            </w:r>
          </w:p>
        </w:tc>
      </w:tr>
      <w:tr w:rsidR="00C90861" w:rsidRPr="00443783" w:rsidTr="009411EA">
        <w:trPr>
          <w:trHeight w:val="443"/>
        </w:trPr>
        <w:tc>
          <w:tcPr>
            <w:tcW w:w="5912" w:type="dxa"/>
            <w:tcBorders>
              <w:top w:val="nil"/>
              <w:left w:val="single" w:sz="8" w:space="0" w:color="auto"/>
              <w:bottom w:val="single" w:sz="8" w:space="0" w:color="auto"/>
              <w:right w:val="nil"/>
            </w:tcBorders>
            <w:shd w:val="clear" w:color="auto" w:fill="auto"/>
            <w:vAlign w:val="center"/>
            <w:hideMark/>
          </w:tcPr>
          <w:p w:rsidR="00C90861" w:rsidRPr="00443783" w:rsidRDefault="00950767" w:rsidP="009411EA">
            <w:pPr>
              <w:spacing w:after="0" w:line="240" w:lineRule="auto"/>
              <w:jc w:val="both"/>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eastAsia="es-DO"/>
              </w:rPr>
              <w:t>4. Presentación de o</w:t>
            </w:r>
            <w:r w:rsidR="00C90861" w:rsidRPr="00443783">
              <w:rPr>
                <w:rFonts w:ascii="Verdana" w:eastAsia="Times New Roman" w:hAnsi="Verdana" w:cs="Times New Roman"/>
                <w:color w:val="000000"/>
                <w:sz w:val="22"/>
                <w:szCs w:val="22"/>
                <w:lang w:eastAsia="es-DO"/>
              </w:rPr>
              <w:t>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0861" w:rsidRPr="00443783" w:rsidRDefault="00980838" w:rsidP="00313DEF">
            <w:pPr>
              <w:spacing w:after="0" w:line="240" w:lineRule="auto"/>
              <w:jc w:val="center"/>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val="es-DO" w:eastAsia="es-DO"/>
              </w:rPr>
              <w:t>04</w:t>
            </w:r>
            <w:r w:rsidR="00313DEF">
              <w:rPr>
                <w:rFonts w:ascii="Verdana" w:eastAsia="Times New Roman" w:hAnsi="Verdana" w:cs="Times New Roman"/>
                <w:b/>
                <w:bCs/>
                <w:color w:val="000000"/>
                <w:sz w:val="22"/>
                <w:szCs w:val="22"/>
                <w:lang w:val="es-DO" w:eastAsia="es-DO"/>
              </w:rPr>
              <w:t xml:space="preserve"> de abril 2016</w:t>
            </w:r>
          </w:p>
        </w:tc>
      </w:tr>
    </w:tbl>
    <w:p w:rsidR="00C90861" w:rsidRDefault="00C90861" w:rsidP="00C90861">
      <w:pPr>
        <w:spacing w:after="0" w:line="240" w:lineRule="auto"/>
        <w:jc w:val="both"/>
        <w:rPr>
          <w:rFonts w:ascii="Verdana" w:eastAsia="Calibri" w:hAnsi="Verdana"/>
          <w:sz w:val="22"/>
          <w:szCs w:val="22"/>
        </w:rPr>
      </w:pPr>
    </w:p>
    <w:p w:rsidR="00C90861" w:rsidRPr="00443783" w:rsidRDefault="00C90861" w:rsidP="00C90861">
      <w:pPr>
        <w:spacing w:after="0" w:line="240" w:lineRule="auto"/>
        <w:jc w:val="both"/>
        <w:rPr>
          <w:rFonts w:ascii="Verdana" w:eastAsia="Calibri" w:hAnsi="Verdana"/>
          <w:sz w:val="22"/>
          <w:szCs w:val="22"/>
        </w:rPr>
      </w:pPr>
    </w:p>
    <w:p w:rsidR="00C90861" w:rsidRPr="00443783" w:rsidRDefault="00C90861" w:rsidP="00C90861">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C90861" w:rsidRPr="00443783" w:rsidRDefault="00C90861" w:rsidP="00C90861">
      <w:pPr>
        <w:spacing w:after="0" w:line="240" w:lineRule="auto"/>
        <w:ind w:left="709" w:hanging="709"/>
        <w:contextualSpacing/>
        <w:jc w:val="both"/>
        <w:rPr>
          <w:rFonts w:ascii="Verdana" w:eastAsia="Calibri" w:hAnsi="Verdana"/>
          <w:sz w:val="22"/>
          <w:szCs w:val="22"/>
        </w:rPr>
      </w:pPr>
    </w:p>
    <w:p w:rsidR="00443783" w:rsidRDefault="00C90861" w:rsidP="00950767">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950767">
        <w:rPr>
          <w:rFonts w:ascii="Verdana" w:eastAsia="Times New Roman" w:hAnsi="Verdana" w:cs="Times New Roman"/>
          <w:b/>
          <w:bCs/>
          <w:color w:val="000000"/>
          <w:sz w:val="22"/>
          <w:szCs w:val="22"/>
          <w:lang w:eastAsia="es-DO"/>
        </w:rPr>
        <w:t xml:space="preserve">                                                   </w:t>
      </w:r>
      <w:r w:rsidR="00950767">
        <w:rPr>
          <w:rFonts w:ascii="Verdana" w:eastAsia="Calibri" w:hAnsi="Verdana"/>
          <w:sz w:val="22"/>
          <w:szCs w:val="22"/>
        </w:rPr>
        <w:t>en el MOPC c</w:t>
      </w:r>
      <w:r w:rsidRPr="00443783">
        <w:rPr>
          <w:rFonts w:ascii="Verdana" w:eastAsia="Calibri" w:hAnsi="Verdana"/>
          <w:sz w:val="22"/>
          <w:szCs w:val="22"/>
        </w:rPr>
        <w:t>alle Héctor Homero Hernández esq. Horacio Blanco Fombona, Ensanche La Fe. Santo Domingo, D. N., República Dominicana.</w:t>
      </w:r>
    </w:p>
    <w:p w:rsidR="00254BF5" w:rsidRPr="00443783" w:rsidRDefault="00254BF5" w:rsidP="00CE3C36">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950767"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950767">
        <w:rPr>
          <w:rFonts w:ascii="Verdana" w:eastAsia="Calibri" w:hAnsi="Verdana"/>
          <w:sz w:val="22"/>
          <w:szCs w:val="22"/>
        </w:rPr>
        <w:t xml:space="preserve">Los Oferentes deberán mantener las Ofertas por el término de </w:t>
      </w:r>
      <w:r w:rsidR="0023509C" w:rsidRPr="00950767">
        <w:rPr>
          <w:rFonts w:ascii="Verdana" w:eastAsia="Calibri" w:hAnsi="Verdana"/>
          <w:sz w:val="22"/>
          <w:szCs w:val="22"/>
        </w:rPr>
        <w:t>treinta (</w:t>
      </w:r>
      <w:r w:rsidRPr="00950767">
        <w:rPr>
          <w:rFonts w:ascii="Verdana" w:eastAsia="Calibri" w:hAnsi="Verdana"/>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950767"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Default="00443783" w:rsidP="00806F7A">
      <w:pPr>
        <w:spacing w:after="0" w:line="240" w:lineRule="auto"/>
        <w:ind w:left="709" w:hanging="1"/>
        <w:contextualSpacing/>
        <w:jc w:val="both"/>
        <w:rPr>
          <w:rFonts w:ascii="Verdana" w:eastAsia="Calibri" w:hAnsi="Verdana"/>
          <w:b/>
          <w:sz w:val="28"/>
          <w:szCs w:val="28"/>
        </w:rPr>
      </w:pPr>
      <w:r w:rsidRPr="00950767">
        <w:rPr>
          <w:rFonts w:ascii="Verdana" w:eastAsia="Calibri" w:hAnsi="Verdana"/>
          <w:sz w:val="22"/>
          <w:szCs w:val="22"/>
        </w:rPr>
        <w:t>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w:t>
      </w:r>
      <w:r w:rsidRPr="00443783">
        <w:rPr>
          <w:sz w:val="23"/>
          <w:szCs w:val="23"/>
        </w:rPr>
        <w:t xml:space="preserve">. </w:t>
      </w:r>
    </w:p>
    <w:p w:rsidR="00950767" w:rsidRPr="00443783" w:rsidRDefault="00950767"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950767" w:rsidRDefault="00443783" w:rsidP="00443783">
      <w:pPr>
        <w:spacing w:after="0" w:line="240" w:lineRule="auto"/>
        <w:ind w:left="709" w:hanging="1"/>
        <w:contextualSpacing/>
        <w:jc w:val="both"/>
        <w:rPr>
          <w:rFonts w:ascii="Verdana" w:eastAsia="Calibri" w:hAnsi="Verdana"/>
          <w:sz w:val="22"/>
          <w:szCs w:val="22"/>
        </w:rPr>
      </w:pPr>
      <w:r w:rsidRPr="00950767">
        <w:rPr>
          <w:rFonts w:ascii="Verdana" w:eastAsia="Calibri" w:hAnsi="Verdana"/>
          <w:sz w:val="22"/>
          <w:szCs w:val="22"/>
        </w:rPr>
        <w:t xml:space="preserve">La comisión evaluadora comparara y evaluara únicamente las ofertas que se </w:t>
      </w:r>
      <w:r w:rsidR="0023509C" w:rsidRPr="00950767">
        <w:rPr>
          <w:rFonts w:ascii="Verdana" w:eastAsia="Calibri" w:hAnsi="Verdana"/>
          <w:sz w:val="22"/>
          <w:szCs w:val="22"/>
        </w:rPr>
        <w:t>ajusten sustancialmente</w:t>
      </w:r>
      <w:r w:rsidRPr="00950767">
        <w:rPr>
          <w:rFonts w:ascii="Verdana" w:eastAsia="Calibri" w:hAnsi="Verdana"/>
          <w:sz w:val="22"/>
          <w:szCs w:val="22"/>
        </w:rPr>
        <w:t xml:space="preserve"> al presente pliego de condiciones y sea calificada como la más conveniente a los intereses del MOPC, conforme a la capacidad e idoneidad técnica de la</w:t>
      </w:r>
      <w:r w:rsidRPr="00443783">
        <w:rPr>
          <w:sz w:val="23"/>
          <w:szCs w:val="23"/>
        </w:rPr>
        <w:t xml:space="preserve"> </w:t>
      </w:r>
      <w:r w:rsidRPr="00950767">
        <w:rPr>
          <w:rFonts w:ascii="Verdana" w:eastAsia="Calibri" w:hAnsi="Verdana"/>
          <w:sz w:val="22"/>
          <w:szCs w:val="22"/>
        </w:rPr>
        <w:t xml:space="preserve">propuesta, dando cumplimiento a los principios de transparencia, objetividad, economía, </w:t>
      </w:r>
      <w:r w:rsidR="0023509C" w:rsidRPr="00950767">
        <w:rPr>
          <w:rFonts w:ascii="Verdana" w:eastAsia="Calibri" w:hAnsi="Verdana"/>
          <w:sz w:val="22"/>
          <w:szCs w:val="22"/>
        </w:rPr>
        <w:t>celeridad y</w:t>
      </w:r>
      <w:r w:rsidRPr="00950767">
        <w:rPr>
          <w:rFonts w:ascii="Verdana" w:eastAsia="Calibri" w:hAnsi="Verdana"/>
          <w:sz w:val="22"/>
          <w:szCs w:val="22"/>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Default="00443783" w:rsidP="00443783">
      <w:pPr>
        <w:spacing w:after="0" w:line="240" w:lineRule="auto"/>
        <w:jc w:val="both"/>
        <w:rPr>
          <w:sz w:val="23"/>
          <w:szCs w:val="23"/>
        </w:rPr>
      </w:pPr>
    </w:p>
    <w:p w:rsidR="00706A18" w:rsidRPr="00443783" w:rsidRDefault="00706A18" w:rsidP="00443783">
      <w:pPr>
        <w:spacing w:after="0" w:line="240" w:lineRule="auto"/>
        <w:jc w:val="both"/>
        <w:rPr>
          <w:sz w:val="23"/>
          <w:szCs w:val="23"/>
        </w:rPr>
      </w:pPr>
    </w:p>
    <w:p w:rsidR="00443783" w:rsidRPr="00950767" w:rsidRDefault="00443783" w:rsidP="00443783">
      <w:pPr>
        <w:spacing w:after="0" w:line="240" w:lineRule="auto"/>
        <w:ind w:left="709" w:hanging="1"/>
        <w:jc w:val="both"/>
        <w:rPr>
          <w:rFonts w:ascii="Verdana" w:eastAsia="Calibri" w:hAnsi="Verdana"/>
          <w:b/>
          <w:sz w:val="24"/>
          <w:szCs w:val="24"/>
        </w:rPr>
      </w:pPr>
      <w:r w:rsidRPr="00950767">
        <w:rPr>
          <w:rFonts w:ascii="Verdana" w:eastAsia="Calibri" w:hAnsi="Verdana"/>
          <w:b/>
          <w:sz w:val="24"/>
          <w:szCs w:val="24"/>
        </w:rPr>
        <w:lastRenderedPageBreak/>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950767" w:rsidRDefault="00443783" w:rsidP="00443783">
      <w:pPr>
        <w:spacing w:after="0" w:line="240" w:lineRule="auto"/>
        <w:ind w:left="709" w:hanging="1"/>
        <w:jc w:val="both"/>
        <w:rPr>
          <w:rFonts w:ascii="Verdana" w:eastAsia="Calibri" w:hAnsi="Verdana"/>
          <w:sz w:val="22"/>
          <w:szCs w:val="22"/>
        </w:rPr>
      </w:pPr>
      <w:r w:rsidRPr="00950767">
        <w:rPr>
          <w:rFonts w:ascii="Verdana" w:eastAsia="Calibri" w:hAnsi="Verdana"/>
          <w:sz w:val="22"/>
          <w:szCs w:val="22"/>
        </w:rPr>
        <w:t>El incumplimiento del Contrato y/</w:t>
      </w:r>
      <w:proofErr w:type="spellStart"/>
      <w:r w:rsidRPr="00950767">
        <w:rPr>
          <w:rFonts w:ascii="Verdana" w:eastAsia="Calibri" w:hAnsi="Verdana"/>
          <w:sz w:val="22"/>
          <w:szCs w:val="22"/>
        </w:rPr>
        <w:t>o</w:t>
      </w:r>
      <w:proofErr w:type="spellEnd"/>
      <w:r w:rsidRPr="00950767">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w:t>
      </w:r>
      <w:r w:rsidR="00950767">
        <w:rPr>
          <w:rFonts w:ascii="Verdana" w:eastAsia="Calibri" w:hAnsi="Verdana"/>
          <w:sz w:val="22"/>
          <w:szCs w:val="22"/>
        </w:rPr>
        <w:t>ones Públicas en su calidad de Órgano R</w:t>
      </w:r>
      <w:r w:rsidRPr="00950767">
        <w:rPr>
          <w:rFonts w:ascii="Verdana" w:eastAsia="Calibri" w:hAnsi="Verdana"/>
          <w:sz w:val="22"/>
          <w:szCs w:val="22"/>
        </w:rPr>
        <w:t>ector del Sistema su inhabilitación temporal o definitiva dependiendo de la gravedad de la falta, tal como</w:t>
      </w:r>
      <w:r w:rsidR="00950767">
        <w:rPr>
          <w:rFonts w:ascii="Verdana" w:eastAsia="Calibri" w:hAnsi="Verdana"/>
          <w:sz w:val="22"/>
          <w:szCs w:val="22"/>
        </w:rPr>
        <w:t xml:space="preserve"> lo señala la Ley 340-06 en su Artículo 66, A</w:t>
      </w:r>
      <w:r w:rsidRPr="00950767">
        <w:rPr>
          <w:rFonts w:ascii="Verdana" w:eastAsia="Calibri" w:hAnsi="Verdana"/>
          <w:sz w:val="22"/>
          <w:szCs w:val="22"/>
        </w:rPr>
        <w:t>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C029F7">
      <w:headerReference w:type="default" r:id="rId12"/>
      <w:footerReference w:type="default" r:id="rId13"/>
      <w:footerReference w:type="first" r:id="rId14"/>
      <w:pgSz w:w="12240" w:h="15840"/>
      <w:pgMar w:top="449" w:right="1325"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4D" w:rsidRDefault="00AB3D4D" w:rsidP="00EF0703">
      <w:pPr>
        <w:spacing w:after="0" w:line="240" w:lineRule="auto"/>
      </w:pPr>
      <w:r>
        <w:separator/>
      </w:r>
    </w:p>
  </w:endnote>
  <w:endnote w:type="continuationSeparator" w:id="0">
    <w:p w:rsidR="00AB3D4D" w:rsidRDefault="00AB3D4D"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316D9B">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4D" w:rsidRDefault="00AB3D4D" w:rsidP="00EF0703">
      <w:pPr>
        <w:spacing w:after="0" w:line="240" w:lineRule="auto"/>
      </w:pPr>
      <w:r>
        <w:separator/>
      </w:r>
    </w:p>
  </w:footnote>
  <w:footnote w:type="continuationSeparator" w:id="0">
    <w:p w:rsidR="00AB3D4D" w:rsidRDefault="00AB3D4D"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625D75">
    <w:pPr>
      <w:pStyle w:val="Encabezado"/>
      <w:jc w:val="center"/>
    </w:pPr>
    <w:r w:rsidRPr="00757715">
      <w:rPr>
        <w:noProof/>
        <w:lang w:val="es-DO" w:eastAsia="es-DO"/>
      </w:rPr>
      <w:drawing>
        <wp:inline distT="0" distB="0" distL="0" distR="0" wp14:anchorId="767293D7" wp14:editId="249E878F">
          <wp:extent cx="1605516" cy="95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0">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5">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2">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4">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0">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1">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8">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0">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2">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num>
  <w:num w:numId="6">
    <w:abstractNumId w:val="33"/>
  </w:num>
  <w:num w:numId="7">
    <w:abstractNumId w:val="15"/>
  </w:num>
  <w:num w:numId="8">
    <w:abstractNumId w:val="21"/>
  </w:num>
  <w:num w:numId="9">
    <w:abstractNumId w:val="6"/>
  </w:num>
  <w:num w:numId="10">
    <w:abstractNumId w:val="34"/>
  </w:num>
  <w:num w:numId="11">
    <w:abstractNumId w:val="38"/>
  </w:num>
  <w:num w:numId="12">
    <w:abstractNumId w:val="42"/>
  </w:num>
  <w:num w:numId="13">
    <w:abstractNumId w:val="3"/>
  </w:num>
  <w:num w:numId="14">
    <w:abstractNumId w:val="13"/>
  </w:num>
  <w:num w:numId="15">
    <w:abstractNumId w:val="22"/>
  </w:num>
  <w:num w:numId="16">
    <w:abstractNumId w:val="18"/>
  </w:num>
  <w:num w:numId="17">
    <w:abstractNumId w:val="2"/>
  </w:num>
  <w:num w:numId="18">
    <w:abstractNumId w:val="43"/>
  </w:num>
  <w:num w:numId="19">
    <w:abstractNumId w:val="31"/>
  </w:num>
  <w:num w:numId="20">
    <w:abstractNumId w:val="26"/>
  </w:num>
  <w:num w:numId="21">
    <w:abstractNumId w:val="37"/>
  </w:num>
  <w:num w:numId="22">
    <w:abstractNumId w:val="0"/>
  </w:num>
  <w:num w:numId="23">
    <w:abstractNumId w:val="32"/>
  </w:num>
  <w:num w:numId="24">
    <w:abstractNumId w:val="29"/>
  </w:num>
  <w:num w:numId="25">
    <w:abstractNumId w:val="9"/>
  </w:num>
  <w:num w:numId="26">
    <w:abstractNumId w:val="5"/>
  </w:num>
  <w:num w:numId="27">
    <w:abstractNumId w:val="11"/>
  </w:num>
  <w:num w:numId="28">
    <w:abstractNumId w:val="28"/>
  </w:num>
  <w:num w:numId="29">
    <w:abstractNumId w:val="40"/>
  </w:num>
  <w:num w:numId="30">
    <w:abstractNumId w:val="41"/>
  </w:num>
  <w:num w:numId="31">
    <w:abstractNumId w:val="20"/>
  </w:num>
  <w:num w:numId="32">
    <w:abstractNumId w:val="25"/>
  </w:num>
  <w:num w:numId="33">
    <w:abstractNumId w:val="12"/>
  </w:num>
  <w:num w:numId="34">
    <w:abstractNumId w:val="10"/>
  </w:num>
  <w:num w:numId="35">
    <w:abstractNumId w:val="35"/>
  </w:num>
  <w:num w:numId="36">
    <w:abstractNumId w:val="7"/>
  </w:num>
  <w:num w:numId="37">
    <w:abstractNumId w:val="30"/>
  </w:num>
  <w:num w:numId="38">
    <w:abstractNumId w:val="23"/>
  </w:num>
  <w:num w:numId="39">
    <w:abstractNumId w:val="14"/>
  </w:num>
  <w:num w:numId="40">
    <w:abstractNumId w:val="17"/>
  </w:num>
  <w:num w:numId="41">
    <w:abstractNumId w:val="4"/>
  </w:num>
  <w:num w:numId="42">
    <w:abstractNumId w:val="8"/>
  </w:num>
  <w:num w:numId="43">
    <w:abstractNumId w:val="36"/>
  </w:num>
  <w:num w:numId="44">
    <w:abstractNumId w:val="1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5F03"/>
    <w:rsid w:val="000865B6"/>
    <w:rsid w:val="00091847"/>
    <w:rsid w:val="000A0C03"/>
    <w:rsid w:val="000A2A51"/>
    <w:rsid w:val="000B3562"/>
    <w:rsid w:val="000B3773"/>
    <w:rsid w:val="000B6C6B"/>
    <w:rsid w:val="000B6C6D"/>
    <w:rsid w:val="000C0D55"/>
    <w:rsid w:val="000C414A"/>
    <w:rsid w:val="000D033E"/>
    <w:rsid w:val="000E4A2F"/>
    <w:rsid w:val="000F0D3A"/>
    <w:rsid w:val="000F5946"/>
    <w:rsid w:val="000F6B84"/>
    <w:rsid w:val="000F6C90"/>
    <w:rsid w:val="00103847"/>
    <w:rsid w:val="0011138E"/>
    <w:rsid w:val="0011641F"/>
    <w:rsid w:val="00143320"/>
    <w:rsid w:val="001566F6"/>
    <w:rsid w:val="00162AB7"/>
    <w:rsid w:val="001641BC"/>
    <w:rsid w:val="00165AE0"/>
    <w:rsid w:val="0017019C"/>
    <w:rsid w:val="00170642"/>
    <w:rsid w:val="00170B17"/>
    <w:rsid w:val="0017414E"/>
    <w:rsid w:val="00175EEB"/>
    <w:rsid w:val="00177307"/>
    <w:rsid w:val="00186EA0"/>
    <w:rsid w:val="00190373"/>
    <w:rsid w:val="001911E2"/>
    <w:rsid w:val="001966FA"/>
    <w:rsid w:val="001B60FA"/>
    <w:rsid w:val="001C4FF6"/>
    <w:rsid w:val="001D4BB3"/>
    <w:rsid w:val="001F04B2"/>
    <w:rsid w:val="001F5FA6"/>
    <w:rsid w:val="00210B61"/>
    <w:rsid w:val="002118D6"/>
    <w:rsid w:val="0021241C"/>
    <w:rsid w:val="002149C4"/>
    <w:rsid w:val="002228B5"/>
    <w:rsid w:val="002338CF"/>
    <w:rsid w:val="002348A8"/>
    <w:rsid w:val="0023509C"/>
    <w:rsid w:val="00235919"/>
    <w:rsid w:val="00254BF5"/>
    <w:rsid w:val="002604F9"/>
    <w:rsid w:val="002640F9"/>
    <w:rsid w:val="00265188"/>
    <w:rsid w:val="00266FA6"/>
    <w:rsid w:val="00270F2B"/>
    <w:rsid w:val="00274A2C"/>
    <w:rsid w:val="00275083"/>
    <w:rsid w:val="002753A0"/>
    <w:rsid w:val="0028095F"/>
    <w:rsid w:val="00281CBE"/>
    <w:rsid w:val="00285FDD"/>
    <w:rsid w:val="00292703"/>
    <w:rsid w:val="00294C94"/>
    <w:rsid w:val="00295920"/>
    <w:rsid w:val="002B03D2"/>
    <w:rsid w:val="002B04C5"/>
    <w:rsid w:val="002B3B4A"/>
    <w:rsid w:val="002B58DA"/>
    <w:rsid w:val="002C4A78"/>
    <w:rsid w:val="002C4E4E"/>
    <w:rsid w:val="002C623A"/>
    <w:rsid w:val="002C69DA"/>
    <w:rsid w:val="002D1AEB"/>
    <w:rsid w:val="002D2F1D"/>
    <w:rsid w:val="00304586"/>
    <w:rsid w:val="00305C3A"/>
    <w:rsid w:val="00313DEF"/>
    <w:rsid w:val="00316D9B"/>
    <w:rsid w:val="00317F84"/>
    <w:rsid w:val="00321D86"/>
    <w:rsid w:val="00324345"/>
    <w:rsid w:val="0032671E"/>
    <w:rsid w:val="00326DC3"/>
    <w:rsid w:val="00327E77"/>
    <w:rsid w:val="00332307"/>
    <w:rsid w:val="00335D2A"/>
    <w:rsid w:val="00335D54"/>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E0CA4"/>
    <w:rsid w:val="003F0F6F"/>
    <w:rsid w:val="003F7F90"/>
    <w:rsid w:val="00400ED1"/>
    <w:rsid w:val="004175FD"/>
    <w:rsid w:val="0042529C"/>
    <w:rsid w:val="00426B3A"/>
    <w:rsid w:val="00426FE2"/>
    <w:rsid w:val="00431100"/>
    <w:rsid w:val="0043368F"/>
    <w:rsid w:val="00435666"/>
    <w:rsid w:val="00442C28"/>
    <w:rsid w:val="00443783"/>
    <w:rsid w:val="00451C51"/>
    <w:rsid w:val="00461492"/>
    <w:rsid w:val="0046384C"/>
    <w:rsid w:val="00470351"/>
    <w:rsid w:val="00487BA3"/>
    <w:rsid w:val="00495152"/>
    <w:rsid w:val="00496AEB"/>
    <w:rsid w:val="004974AE"/>
    <w:rsid w:val="004A0B61"/>
    <w:rsid w:val="004B4446"/>
    <w:rsid w:val="004B4B41"/>
    <w:rsid w:val="004B5039"/>
    <w:rsid w:val="004B5D51"/>
    <w:rsid w:val="004B7EE7"/>
    <w:rsid w:val="004C2707"/>
    <w:rsid w:val="004C607C"/>
    <w:rsid w:val="004C7814"/>
    <w:rsid w:val="004D255C"/>
    <w:rsid w:val="004E6B89"/>
    <w:rsid w:val="004F28CC"/>
    <w:rsid w:val="004F29EF"/>
    <w:rsid w:val="004F2F83"/>
    <w:rsid w:val="004F5344"/>
    <w:rsid w:val="00504518"/>
    <w:rsid w:val="00513A11"/>
    <w:rsid w:val="00520313"/>
    <w:rsid w:val="00521633"/>
    <w:rsid w:val="00525754"/>
    <w:rsid w:val="00540809"/>
    <w:rsid w:val="005434B1"/>
    <w:rsid w:val="005569CD"/>
    <w:rsid w:val="00572D84"/>
    <w:rsid w:val="0057442E"/>
    <w:rsid w:val="005759DE"/>
    <w:rsid w:val="00587C4A"/>
    <w:rsid w:val="00593784"/>
    <w:rsid w:val="005952BD"/>
    <w:rsid w:val="005A6D3A"/>
    <w:rsid w:val="005B0E50"/>
    <w:rsid w:val="005B2EA2"/>
    <w:rsid w:val="005B342E"/>
    <w:rsid w:val="005B526C"/>
    <w:rsid w:val="005B6F93"/>
    <w:rsid w:val="005C1558"/>
    <w:rsid w:val="005D09F4"/>
    <w:rsid w:val="005D2702"/>
    <w:rsid w:val="005D47AC"/>
    <w:rsid w:val="005D6238"/>
    <w:rsid w:val="005D703B"/>
    <w:rsid w:val="005E1F12"/>
    <w:rsid w:val="005F0CA9"/>
    <w:rsid w:val="005F2F41"/>
    <w:rsid w:val="00600E2F"/>
    <w:rsid w:val="00613DF3"/>
    <w:rsid w:val="006151CB"/>
    <w:rsid w:val="006235D9"/>
    <w:rsid w:val="00625D75"/>
    <w:rsid w:val="006333AA"/>
    <w:rsid w:val="00635A12"/>
    <w:rsid w:val="00641053"/>
    <w:rsid w:val="0065532F"/>
    <w:rsid w:val="0065759E"/>
    <w:rsid w:val="0066567A"/>
    <w:rsid w:val="006704E7"/>
    <w:rsid w:val="006734F6"/>
    <w:rsid w:val="0069721F"/>
    <w:rsid w:val="006A2D4F"/>
    <w:rsid w:val="006A66D8"/>
    <w:rsid w:val="006A7463"/>
    <w:rsid w:val="006B1315"/>
    <w:rsid w:val="006C0CCF"/>
    <w:rsid w:val="006C3539"/>
    <w:rsid w:val="006C3782"/>
    <w:rsid w:val="006D2F37"/>
    <w:rsid w:val="006E17E8"/>
    <w:rsid w:val="006E4E8A"/>
    <w:rsid w:val="006E6322"/>
    <w:rsid w:val="006F0495"/>
    <w:rsid w:val="006F6F37"/>
    <w:rsid w:val="00702B50"/>
    <w:rsid w:val="007030C3"/>
    <w:rsid w:val="007069C6"/>
    <w:rsid w:val="00706A18"/>
    <w:rsid w:val="00710B64"/>
    <w:rsid w:val="0071137F"/>
    <w:rsid w:val="007137DC"/>
    <w:rsid w:val="0071616F"/>
    <w:rsid w:val="007221B9"/>
    <w:rsid w:val="007221F2"/>
    <w:rsid w:val="00732429"/>
    <w:rsid w:val="00734106"/>
    <w:rsid w:val="00741DA0"/>
    <w:rsid w:val="00747483"/>
    <w:rsid w:val="00757715"/>
    <w:rsid w:val="00763D00"/>
    <w:rsid w:val="00765AA5"/>
    <w:rsid w:val="007714F4"/>
    <w:rsid w:val="00785D7F"/>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797"/>
    <w:rsid w:val="00823C56"/>
    <w:rsid w:val="00826B2E"/>
    <w:rsid w:val="008307DA"/>
    <w:rsid w:val="008320F0"/>
    <w:rsid w:val="0083400D"/>
    <w:rsid w:val="008506F0"/>
    <w:rsid w:val="00855E27"/>
    <w:rsid w:val="008607F8"/>
    <w:rsid w:val="0086431E"/>
    <w:rsid w:val="00870E98"/>
    <w:rsid w:val="0088202E"/>
    <w:rsid w:val="008824A9"/>
    <w:rsid w:val="0088414A"/>
    <w:rsid w:val="008A7F60"/>
    <w:rsid w:val="008B3543"/>
    <w:rsid w:val="008C4E7B"/>
    <w:rsid w:val="008C5A34"/>
    <w:rsid w:val="008D1572"/>
    <w:rsid w:val="008E2E70"/>
    <w:rsid w:val="008E40F6"/>
    <w:rsid w:val="008E60CC"/>
    <w:rsid w:val="008E6D5B"/>
    <w:rsid w:val="0090431A"/>
    <w:rsid w:val="00916F57"/>
    <w:rsid w:val="009306BD"/>
    <w:rsid w:val="009326D3"/>
    <w:rsid w:val="00936749"/>
    <w:rsid w:val="00941BE3"/>
    <w:rsid w:val="00941FA1"/>
    <w:rsid w:val="00942CE3"/>
    <w:rsid w:val="00950767"/>
    <w:rsid w:val="0095537C"/>
    <w:rsid w:val="00962566"/>
    <w:rsid w:val="00966A7C"/>
    <w:rsid w:val="009719F7"/>
    <w:rsid w:val="00972F6A"/>
    <w:rsid w:val="00980838"/>
    <w:rsid w:val="009843DD"/>
    <w:rsid w:val="00986A16"/>
    <w:rsid w:val="00987836"/>
    <w:rsid w:val="00994CB1"/>
    <w:rsid w:val="00997B5C"/>
    <w:rsid w:val="009A001A"/>
    <w:rsid w:val="009A2469"/>
    <w:rsid w:val="009A424F"/>
    <w:rsid w:val="009A591C"/>
    <w:rsid w:val="009B2368"/>
    <w:rsid w:val="009C12E7"/>
    <w:rsid w:val="009C3690"/>
    <w:rsid w:val="009D01FF"/>
    <w:rsid w:val="009D114E"/>
    <w:rsid w:val="009E26C9"/>
    <w:rsid w:val="009E5018"/>
    <w:rsid w:val="009E7BF6"/>
    <w:rsid w:val="009F3296"/>
    <w:rsid w:val="009F33FC"/>
    <w:rsid w:val="009F411D"/>
    <w:rsid w:val="00A02344"/>
    <w:rsid w:val="00A05F2A"/>
    <w:rsid w:val="00A07584"/>
    <w:rsid w:val="00A14163"/>
    <w:rsid w:val="00A14A49"/>
    <w:rsid w:val="00A23D10"/>
    <w:rsid w:val="00A318CB"/>
    <w:rsid w:val="00A42203"/>
    <w:rsid w:val="00A65AF5"/>
    <w:rsid w:val="00A6692E"/>
    <w:rsid w:val="00A73011"/>
    <w:rsid w:val="00A734BB"/>
    <w:rsid w:val="00A9494D"/>
    <w:rsid w:val="00AA004B"/>
    <w:rsid w:val="00AB094E"/>
    <w:rsid w:val="00AB1273"/>
    <w:rsid w:val="00AB2456"/>
    <w:rsid w:val="00AB3D4D"/>
    <w:rsid w:val="00AB5CBE"/>
    <w:rsid w:val="00AE0329"/>
    <w:rsid w:val="00AE4EF1"/>
    <w:rsid w:val="00AF2CA7"/>
    <w:rsid w:val="00B01C41"/>
    <w:rsid w:val="00B12FE1"/>
    <w:rsid w:val="00B203A5"/>
    <w:rsid w:val="00B252D6"/>
    <w:rsid w:val="00B27102"/>
    <w:rsid w:val="00B41AB6"/>
    <w:rsid w:val="00B50778"/>
    <w:rsid w:val="00B5356C"/>
    <w:rsid w:val="00B57A47"/>
    <w:rsid w:val="00B84A7B"/>
    <w:rsid w:val="00B9572B"/>
    <w:rsid w:val="00B96A14"/>
    <w:rsid w:val="00BA5742"/>
    <w:rsid w:val="00BB0141"/>
    <w:rsid w:val="00BB5FDA"/>
    <w:rsid w:val="00BC55B3"/>
    <w:rsid w:val="00BC6044"/>
    <w:rsid w:val="00BC7006"/>
    <w:rsid w:val="00BD7954"/>
    <w:rsid w:val="00BE1E43"/>
    <w:rsid w:val="00BE3BEA"/>
    <w:rsid w:val="00BF56C7"/>
    <w:rsid w:val="00C029F7"/>
    <w:rsid w:val="00C051E8"/>
    <w:rsid w:val="00C07B75"/>
    <w:rsid w:val="00C1078B"/>
    <w:rsid w:val="00C1230A"/>
    <w:rsid w:val="00C141B5"/>
    <w:rsid w:val="00C15887"/>
    <w:rsid w:val="00C210E9"/>
    <w:rsid w:val="00C21201"/>
    <w:rsid w:val="00C23603"/>
    <w:rsid w:val="00C3295D"/>
    <w:rsid w:val="00C37B6C"/>
    <w:rsid w:val="00C4255B"/>
    <w:rsid w:val="00C52B31"/>
    <w:rsid w:val="00C52E11"/>
    <w:rsid w:val="00C533D7"/>
    <w:rsid w:val="00C538EA"/>
    <w:rsid w:val="00C57F33"/>
    <w:rsid w:val="00C73466"/>
    <w:rsid w:val="00C7515F"/>
    <w:rsid w:val="00C772F0"/>
    <w:rsid w:val="00C90861"/>
    <w:rsid w:val="00C9178F"/>
    <w:rsid w:val="00CA4DC0"/>
    <w:rsid w:val="00CB411B"/>
    <w:rsid w:val="00CC4468"/>
    <w:rsid w:val="00CC60C8"/>
    <w:rsid w:val="00CE3725"/>
    <w:rsid w:val="00CE3C36"/>
    <w:rsid w:val="00CE57E2"/>
    <w:rsid w:val="00CE612F"/>
    <w:rsid w:val="00CF21A1"/>
    <w:rsid w:val="00CF6A03"/>
    <w:rsid w:val="00D14167"/>
    <w:rsid w:val="00D16222"/>
    <w:rsid w:val="00D34EFF"/>
    <w:rsid w:val="00D3742F"/>
    <w:rsid w:val="00D46ACB"/>
    <w:rsid w:val="00D47D63"/>
    <w:rsid w:val="00D57D5E"/>
    <w:rsid w:val="00D62CFE"/>
    <w:rsid w:val="00D708AA"/>
    <w:rsid w:val="00D7218C"/>
    <w:rsid w:val="00D77AB6"/>
    <w:rsid w:val="00D844DC"/>
    <w:rsid w:val="00D92758"/>
    <w:rsid w:val="00DB4D78"/>
    <w:rsid w:val="00DD227C"/>
    <w:rsid w:val="00DD266B"/>
    <w:rsid w:val="00DE4012"/>
    <w:rsid w:val="00DE489A"/>
    <w:rsid w:val="00DF530F"/>
    <w:rsid w:val="00E0118B"/>
    <w:rsid w:val="00E06D7F"/>
    <w:rsid w:val="00E13328"/>
    <w:rsid w:val="00E24EC6"/>
    <w:rsid w:val="00E2783D"/>
    <w:rsid w:val="00E32B85"/>
    <w:rsid w:val="00E37701"/>
    <w:rsid w:val="00E47A02"/>
    <w:rsid w:val="00E52FAA"/>
    <w:rsid w:val="00E539DE"/>
    <w:rsid w:val="00E5658C"/>
    <w:rsid w:val="00E56D0E"/>
    <w:rsid w:val="00E6179B"/>
    <w:rsid w:val="00E672D8"/>
    <w:rsid w:val="00E7190E"/>
    <w:rsid w:val="00E7649B"/>
    <w:rsid w:val="00E76DA5"/>
    <w:rsid w:val="00E8149D"/>
    <w:rsid w:val="00E87DF2"/>
    <w:rsid w:val="00E93C10"/>
    <w:rsid w:val="00E97286"/>
    <w:rsid w:val="00E972AF"/>
    <w:rsid w:val="00E979BA"/>
    <w:rsid w:val="00EB435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56AE1"/>
    <w:rsid w:val="00F61A32"/>
    <w:rsid w:val="00F652F3"/>
    <w:rsid w:val="00F7178C"/>
    <w:rsid w:val="00F753B6"/>
    <w:rsid w:val="00F85A6A"/>
    <w:rsid w:val="00F95BAF"/>
    <w:rsid w:val="00FA65EB"/>
    <w:rsid w:val="00FA750F"/>
    <w:rsid w:val="00FB04F7"/>
    <w:rsid w:val="00FC1310"/>
    <w:rsid w:val="00FC3D1C"/>
    <w:rsid w:val="00FD282D"/>
    <w:rsid w:val="00FD3833"/>
    <w:rsid w:val="00FE66EA"/>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7696462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370991">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63363362">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19126258">
      <w:bodyDiv w:val="1"/>
      <w:marLeft w:val="0"/>
      <w:marRight w:val="0"/>
      <w:marTop w:val="0"/>
      <w:marBottom w:val="0"/>
      <w:divBdr>
        <w:top w:val="none" w:sz="0" w:space="0" w:color="auto"/>
        <w:left w:val="none" w:sz="0" w:space="0" w:color="auto"/>
        <w:bottom w:val="none" w:sz="0" w:space="0" w:color="auto"/>
        <w:right w:val="none" w:sz="0" w:space="0" w:color="auto"/>
      </w:divBdr>
    </w:div>
    <w:div w:id="1542594993">
      <w:bodyDiv w:val="1"/>
      <w:marLeft w:val="0"/>
      <w:marRight w:val="0"/>
      <w:marTop w:val="0"/>
      <w:marBottom w:val="0"/>
      <w:divBdr>
        <w:top w:val="none" w:sz="0" w:space="0" w:color="auto"/>
        <w:left w:val="none" w:sz="0" w:space="0" w:color="auto"/>
        <w:bottom w:val="none" w:sz="0" w:space="0" w:color="auto"/>
        <w:right w:val="none" w:sz="0" w:space="0" w:color="auto"/>
      </w:divBdr>
    </w:div>
    <w:div w:id="1628466677">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52578704">
      <w:bodyDiv w:val="1"/>
      <w:marLeft w:val="0"/>
      <w:marRight w:val="0"/>
      <w:marTop w:val="0"/>
      <w:marBottom w:val="0"/>
      <w:divBdr>
        <w:top w:val="none" w:sz="0" w:space="0" w:color="auto"/>
        <w:left w:val="none" w:sz="0" w:space="0" w:color="auto"/>
        <w:bottom w:val="none" w:sz="0" w:space="0" w:color="auto"/>
        <w:right w:val="none" w:sz="0" w:space="0" w:color="auto"/>
      </w:divBdr>
    </w:div>
    <w:div w:id="1821462235">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1930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c@mopc.gob.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1C5800"/>
    <w:rsid w:val="00215D93"/>
    <w:rsid w:val="00216D29"/>
    <w:rsid w:val="0027717A"/>
    <w:rsid w:val="002B1F68"/>
    <w:rsid w:val="002C7BAE"/>
    <w:rsid w:val="00332FC2"/>
    <w:rsid w:val="00365FC7"/>
    <w:rsid w:val="0037607E"/>
    <w:rsid w:val="003864CC"/>
    <w:rsid w:val="003B0823"/>
    <w:rsid w:val="003D1DA7"/>
    <w:rsid w:val="00420E8C"/>
    <w:rsid w:val="004A7A0D"/>
    <w:rsid w:val="004B5A75"/>
    <w:rsid w:val="004D599D"/>
    <w:rsid w:val="005311C4"/>
    <w:rsid w:val="00532186"/>
    <w:rsid w:val="005443AC"/>
    <w:rsid w:val="00544FB2"/>
    <w:rsid w:val="00561706"/>
    <w:rsid w:val="005B0267"/>
    <w:rsid w:val="005B4041"/>
    <w:rsid w:val="006812E6"/>
    <w:rsid w:val="006C117B"/>
    <w:rsid w:val="006E0116"/>
    <w:rsid w:val="006E79C1"/>
    <w:rsid w:val="007B6E4C"/>
    <w:rsid w:val="007F4341"/>
    <w:rsid w:val="00837D55"/>
    <w:rsid w:val="00905A3C"/>
    <w:rsid w:val="009237AE"/>
    <w:rsid w:val="00931A98"/>
    <w:rsid w:val="00931C6B"/>
    <w:rsid w:val="0095180B"/>
    <w:rsid w:val="0097050B"/>
    <w:rsid w:val="009B5A91"/>
    <w:rsid w:val="009C2412"/>
    <w:rsid w:val="00A15463"/>
    <w:rsid w:val="00A179F1"/>
    <w:rsid w:val="00A6044B"/>
    <w:rsid w:val="00A64192"/>
    <w:rsid w:val="00AA5DDC"/>
    <w:rsid w:val="00AB357B"/>
    <w:rsid w:val="00AD599A"/>
    <w:rsid w:val="00B12817"/>
    <w:rsid w:val="00B13439"/>
    <w:rsid w:val="00B47065"/>
    <w:rsid w:val="00B76F22"/>
    <w:rsid w:val="00B829F3"/>
    <w:rsid w:val="00C119AA"/>
    <w:rsid w:val="00C307AA"/>
    <w:rsid w:val="00CA4067"/>
    <w:rsid w:val="00CC4026"/>
    <w:rsid w:val="00CC5184"/>
    <w:rsid w:val="00CD7659"/>
    <w:rsid w:val="00CF161F"/>
    <w:rsid w:val="00D4105D"/>
    <w:rsid w:val="00D7186B"/>
    <w:rsid w:val="00D728FC"/>
    <w:rsid w:val="00DA0F57"/>
    <w:rsid w:val="00DA3CB5"/>
    <w:rsid w:val="00DD4362"/>
    <w:rsid w:val="00DF730E"/>
    <w:rsid w:val="00E916EE"/>
    <w:rsid w:val="00EB0051"/>
    <w:rsid w:val="00EF524E"/>
    <w:rsid w:val="00F572FA"/>
    <w:rsid w:val="00F6793B"/>
    <w:rsid w:val="00FA1AE7"/>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6F3C-2A29-4020-B032-97816972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1354</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Doris Analia Rivera Mejia</cp:lastModifiedBy>
  <cp:revision>15</cp:revision>
  <cp:lastPrinted>2015-06-23T16:37:00Z</cp:lastPrinted>
  <dcterms:created xsi:type="dcterms:W3CDTF">2016-03-22T14:22:00Z</dcterms:created>
  <dcterms:modified xsi:type="dcterms:W3CDTF">2016-03-28T21:00:00Z</dcterms:modified>
</cp:coreProperties>
</file>