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7" w:rsidRDefault="00753C7D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79B400C" wp14:editId="69F4C275">
                <wp:simplePos x="0" y="0"/>
                <wp:positionH relativeFrom="column">
                  <wp:posOffset>4903470</wp:posOffset>
                </wp:positionH>
                <wp:positionV relativeFrom="paragraph">
                  <wp:posOffset>186055</wp:posOffset>
                </wp:positionV>
                <wp:extent cx="1628775" cy="856953"/>
                <wp:effectExtent l="19050" t="19050" r="28575" b="1968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856953"/>
                          <a:chOff x="9151" y="720"/>
                          <a:chExt cx="2009" cy="1473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473"/>
                            <a:chOff x="9151" y="720"/>
                            <a:chExt cx="2009" cy="1473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33"/>
                              <a:chOff x="9151" y="720"/>
                              <a:chExt cx="2009" cy="933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162"/>
                                <a:ext cx="1917" cy="4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535962" w:rsidRDefault="00602946" w:rsidP="00CD446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mopc-cm</w:t>
                                      </w:r>
                                      <w:r w:rsidR="00361C9A">
                                        <w:rPr>
                                          <w:rStyle w:val="Style2"/>
                                        </w:rPr>
                                        <w:t xml:space="preserve"> </w:t>
                                      </w:r>
                                      <w:r w:rsidR="00DF7CC4">
                                        <w:rPr>
                                          <w:rStyle w:val="Style2"/>
                                        </w:rPr>
                                        <w:t>-</w:t>
                                      </w:r>
                                      <w:r w:rsidR="00361C9A">
                                        <w:rPr>
                                          <w:rStyle w:val="Style2"/>
                                        </w:rPr>
                                        <w:t xml:space="preserve"> 11</w:t>
                                      </w:r>
                                      <w:r w:rsidR="00D15F6B">
                                        <w:rPr>
                                          <w:rStyle w:val="Style2"/>
                                        </w:rPr>
                                        <w:t xml:space="preserve">-2016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753"/>
                              <a:chOff x="9151" y="1440"/>
                              <a:chExt cx="2009" cy="753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4"/>
                                <a:ext cx="2009" cy="3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361C9A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13</w:t>
                                  </w:r>
                                  <w:r w:rsidR="00614C3F">
                                    <w:rPr>
                                      <w:lang w:val="es-MX"/>
                                    </w:rPr>
                                    <w:t>/0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9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400C" id="Group 3" o:spid="_x0000_s1026" style="position:absolute;left:0;text-align:left;margin-left:386.1pt;margin-top:14.65pt;width:128.25pt;height:67.5pt;z-index:251656704" coordorigin="9151,720" coordsize="2009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">
                <v:group id="Group 4" o:spid="_x0000_s1027" style="position:absolute;left:9151;top:720;width:2009;height:1473" coordorigin="9151,720" coordsize="2009,1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933" coordorigin="9151,720" coordsize="2009,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162;width:191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535962" w:rsidRDefault="00602946" w:rsidP="00CD4466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mopc-cm</w:t>
                                </w:r>
                                <w:r w:rsidR="00361C9A">
                                  <w:rPr>
                                    <w:rStyle w:val="Style2"/>
                                  </w:rPr>
                                  <w:t xml:space="preserve"> </w:t>
                                </w:r>
                                <w:r w:rsidR="00DF7CC4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361C9A">
                                  <w:rPr>
                                    <w:rStyle w:val="Style2"/>
                                  </w:rPr>
                                  <w:t xml:space="preserve"> 11</w:t>
                                </w:r>
                                <w:r w:rsidR="00D15F6B">
                                  <w:rPr>
                                    <w:rStyle w:val="Style2"/>
                                  </w:rPr>
                                  <w:t xml:space="preserve">-2016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753" coordorigin="9151,1440" coordsize="2009,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4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361C9A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13</w:t>
                            </w:r>
                            <w:r w:rsidR="00614C3F">
                              <w:rPr>
                                <w:lang w:val="es-MX"/>
                              </w:rPr>
                              <w:t>/0</w:t>
                            </w:r>
                            <w:r>
                              <w:rPr>
                                <w:lang w:val="es-MX"/>
                              </w:rPr>
                              <w:t>9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  <w:r>
        <w:rPr>
          <w:noProof/>
          <w:lang w:eastAsia="es-DO"/>
        </w:rPr>
        <w:drawing>
          <wp:anchor distT="0" distB="0" distL="114300" distR="114300" simplePos="0" relativeHeight="251659776" behindDoc="0" locked="0" layoutInCell="1" allowOverlap="1" wp14:anchorId="1990E3E7" wp14:editId="6683C193">
            <wp:simplePos x="0" y="0"/>
            <wp:positionH relativeFrom="column">
              <wp:posOffset>-1905</wp:posOffset>
            </wp:positionH>
            <wp:positionV relativeFrom="paragraph">
              <wp:posOffset>195580</wp:posOffset>
            </wp:positionV>
            <wp:extent cx="1485900" cy="748665"/>
            <wp:effectExtent l="0" t="0" r="0" b="0"/>
            <wp:wrapSquare wrapText="bothSides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53C7D" w:rsidRDefault="00753C7D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rFonts w:ascii="Verdana" w:eastAsia="Calibri" w:hAnsi="Verdana" w:cs="Times New Roman"/>
          <w:lang w:val="es-ES" w:eastAsia="es-ES"/>
        </w:rPr>
        <w:br w:type="textWrapping" w:clear="all"/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3A18F" wp14:editId="3529B547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A18F" id="Text Box 16" o:spid="_x0000_s1035" type="#_x0000_t202" style="position:absolute;left:0;text-align:left;margin-left:.6pt;margin-top:9.75pt;width:46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833E"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  Servicios</w:t>
      </w:r>
      <w:r w:rsidR="00B8126A">
        <w:t>, Obras y Concesiones de fecha d</w:t>
      </w:r>
      <w:r w:rsidRPr="00370AC7">
        <w:t xml:space="preserve">ieciocho (18) de Agosto del </w:t>
      </w:r>
      <w:r w:rsidR="00B8126A">
        <w:t>dos mil s</w:t>
      </w:r>
      <w:r w:rsidRPr="00370AC7">
        <w:t>eis (2006), modificada por la Ley No. 449-06 de fecha Seis (06) de Dic</w:t>
      </w:r>
      <w:r w:rsidR="00B8126A">
        <w:t>iembre 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aplicación número </w:t>
      </w:r>
      <w:r w:rsidR="00AA0477">
        <w:t xml:space="preserve"> </w:t>
      </w:r>
      <w:r w:rsidRPr="00370AC7">
        <w:t xml:space="preserve">543-12 y demás normativa complementaria, </w:t>
      </w:r>
      <w:r w:rsidR="00DF7CC4">
        <w:rPr>
          <w:rFonts w:cs="Arial"/>
          <w:b/>
        </w:rPr>
        <w:t>El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361C9A">
        <w:rPr>
          <w:rFonts w:cs="Tahoma"/>
          <w:b/>
          <w:color w:val="000000"/>
          <w:lang w:val="es-ES"/>
        </w:rPr>
        <w:t>MOPC CM-11</w:t>
      </w:r>
      <w:r w:rsidR="003A1EF9">
        <w:rPr>
          <w:rFonts w:cs="Tahoma"/>
          <w:b/>
          <w:color w:val="000000"/>
          <w:lang w:val="es-ES"/>
        </w:rPr>
        <w:t>-201</w:t>
      </w:r>
      <w:r w:rsidR="00B8126A">
        <w:rPr>
          <w:rFonts w:cs="Tahoma"/>
          <w:b/>
          <w:color w:val="000000"/>
          <w:lang w:val="es-ES"/>
        </w:rPr>
        <w:t>6</w:t>
      </w:r>
      <w:r w:rsidR="00901286">
        <w:rPr>
          <w:rFonts w:cs="Tahoma"/>
          <w:color w:val="000000"/>
          <w:lang w:val="es-ES"/>
        </w:rPr>
        <w:t xml:space="preserve"> </w:t>
      </w:r>
      <w:r w:rsidR="00361C9A" w:rsidRPr="00361C9A">
        <w:rPr>
          <w:rFonts w:cs="Tahoma"/>
          <w:b/>
          <w:color w:val="000000"/>
          <w:lang w:val="es-ES"/>
        </w:rPr>
        <w:t xml:space="preserve">Adquisición Suministro de Limpieza y Envases desechables para el </w:t>
      </w:r>
      <w:r w:rsidR="00361C9A">
        <w:rPr>
          <w:rFonts w:cs="Tahoma"/>
          <w:b/>
          <w:color w:val="000000"/>
          <w:lang w:val="es-ES"/>
        </w:rPr>
        <w:t xml:space="preserve">Centro  Cultural y la Comisión Militar del </w:t>
      </w:r>
      <w:r w:rsidR="003A1EF9">
        <w:rPr>
          <w:rFonts w:cs="Tahoma"/>
          <w:b/>
          <w:color w:val="000000"/>
          <w:lang w:val="es-ES"/>
        </w:rPr>
        <w:t>MOPC.</w:t>
      </w:r>
    </w:p>
    <w:p w:rsidR="00BA0D1E" w:rsidRDefault="00370AC7" w:rsidP="00CC7042">
      <w:pPr>
        <w:jc w:val="both"/>
        <w:rPr>
          <w:b/>
        </w:rPr>
      </w:pPr>
      <w:r w:rsidRPr="00370AC7">
        <w:rPr>
          <w:b/>
        </w:rPr>
        <w:t>Detalles  del requerimiento: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671"/>
        <w:gridCol w:w="1418"/>
        <w:gridCol w:w="1276"/>
      </w:tblGrid>
      <w:tr w:rsidR="00361C9A" w:rsidRPr="00361C9A" w:rsidTr="00361C9A">
        <w:trPr>
          <w:trHeight w:val="9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ítem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Unidad de medida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Desgrasantes </w:t>
            </w:r>
            <w:r w:rsid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para limpieza de cerámicas de piscina </w:t>
            </w: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en galones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galón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Soda ASH en sacos de 100 libras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240B21" w:rsidP="00361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>Kit</w:t>
            </w:r>
            <w:r w:rsidR="00361C9A"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para analizar el agua</w:t>
            </w:r>
            <w:r w:rsidR="00A1513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="00BA3134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de la piscina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96E36" w:rsidP="00396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Mascara anti gas </w:t>
            </w:r>
            <w:r w:rsidR="00A1513E" w:rsidRP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>con filtro de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respiración para gases tóxicos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A1513E" w:rsidRDefault="00361C9A" w:rsidP="00BA3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Mangueras estándar de aspiradoras</w:t>
            </w:r>
            <w:r w:rsidR="00A1513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43422B" w:rsidRDefault="00A1513E" w:rsidP="00396E3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DO"/>
              </w:rPr>
            </w:pPr>
            <w:r w:rsidRP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>P</w:t>
            </w:r>
            <w:r w:rsidR="00361C9A"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astillas de </w:t>
            </w:r>
            <w:r w:rsidR="00361C9A" w:rsidRP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>cloro</w:t>
            </w:r>
            <w:r w:rsidR="00396E36" w:rsidRP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para piscina</w:t>
            </w:r>
            <w:r w:rsidR="00361C9A" w:rsidRP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="00361C9A"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en Tanque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="00396E36">
              <w:rPr>
                <w:rFonts w:ascii="Calibri" w:eastAsia="Times New Roman" w:hAnsi="Calibri" w:cs="Times New Roman"/>
                <w:color w:val="000000"/>
                <w:lang w:eastAsia="es-DO"/>
              </w:rPr>
              <w:t>de 100 libras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96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Ácido muriático</w:t>
            </w:r>
            <w:r w:rsidR="00396E36">
              <w:rPr>
                <w:rFonts w:ascii="Calibri" w:eastAsia="Times New Roman" w:hAnsi="Calibri" w:cs="Times New Roman"/>
                <w:color w:val="FF0000"/>
                <w:lang w:eastAsia="es-DO"/>
              </w:rPr>
              <w:t xml:space="preserve"> </w:t>
            </w: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en Tanque de 55 galones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BA3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Cloro granulado </w:t>
            </w:r>
            <w:r w:rsidR="00905B15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en Tanque de 100 libras.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7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BA3134" w:rsidRDefault="00361C9A" w:rsidP="00361C9A">
            <w:pPr>
              <w:spacing w:after="0" w:line="240" w:lineRule="auto"/>
              <w:rPr>
                <w:rFonts w:ascii="Calibri" w:eastAsia="Times New Roman" w:hAnsi="Calibri" w:cs="Times New Roman"/>
                <w:lang w:eastAsia="es-DO"/>
              </w:rPr>
            </w:pPr>
            <w:r w:rsidRPr="00BA3134">
              <w:rPr>
                <w:rFonts w:ascii="Calibri" w:eastAsia="Times New Roman" w:hAnsi="Calibri" w:cs="Times New Roman"/>
                <w:lang w:eastAsia="es-DO"/>
              </w:rPr>
              <w:t xml:space="preserve">Algicida </w:t>
            </w:r>
            <w:r w:rsidR="00905B15" w:rsidRPr="00BA3134">
              <w:rPr>
                <w:rFonts w:ascii="Calibri" w:eastAsia="Times New Roman" w:hAnsi="Calibri" w:cs="Times New Roman"/>
                <w:lang w:eastAsia="es-DO"/>
              </w:rPr>
              <w:t xml:space="preserve">(para piscina) </w:t>
            </w:r>
            <w:r w:rsidRPr="00BA3134">
              <w:rPr>
                <w:rFonts w:ascii="Calibri" w:eastAsia="Times New Roman" w:hAnsi="Calibri" w:cs="Times New Roman"/>
                <w:lang w:eastAsia="es-DO"/>
              </w:rPr>
              <w:t>en Tanque de 55 gls.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BA3134" w:rsidRDefault="00361C9A" w:rsidP="00BA3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Brillos verde en Cajas 1000/1</w:t>
            </w:r>
            <w:r w:rsidR="00905B15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905B15" w:rsidP="00361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BA3134">
              <w:rPr>
                <w:rFonts w:ascii="Calibri" w:eastAsia="Times New Roman" w:hAnsi="Calibri" w:cs="Times New Roman"/>
                <w:color w:val="000000"/>
                <w:lang w:eastAsia="es-DO"/>
              </w:rPr>
              <w:t>V</w:t>
            </w:r>
            <w:r w:rsidR="00361C9A" w:rsidRPr="00BA3134">
              <w:rPr>
                <w:rFonts w:ascii="Calibri" w:eastAsia="Times New Roman" w:hAnsi="Calibri" w:cs="Times New Roman"/>
                <w:color w:val="000000"/>
                <w:lang w:eastAsia="es-DO"/>
              </w:rPr>
              <w:t>asos</w:t>
            </w:r>
            <w:r w:rsidR="00361C9A"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="002203AD" w:rsidRPr="00BA3134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desechables en </w:t>
            </w:r>
            <w:r w:rsidR="000257B9">
              <w:rPr>
                <w:rFonts w:ascii="Calibri" w:eastAsia="Times New Roman" w:hAnsi="Calibri" w:cs="Times New Roman"/>
                <w:color w:val="000000"/>
                <w:lang w:eastAsia="es-DO"/>
              </w:rPr>
              <w:t>foam</w:t>
            </w:r>
            <w:r w:rsidR="00361C9A"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de 12 onz. en cajas 40/1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50</w:t>
            </w:r>
          </w:p>
        </w:tc>
      </w:tr>
      <w:tr w:rsidR="00361C9A" w:rsidRPr="00361C9A" w:rsidTr="00361C9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025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Platos desechables</w:t>
            </w:r>
            <w:r w:rsidR="002203AD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="000257B9">
              <w:rPr>
                <w:rFonts w:ascii="Calibri" w:eastAsia="Times New Roman" w:hAnsi="Calibri" w:cs="Times New Roman"/>
                <w:color w:val="000000"/>
                <w:lang w:eastAsia="es-DO"/>
              </w:rPr>
              <w:t>en foam</w:t>
            </w:r>
            <w:r w:rsidRPr="00BA3134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tipo bandeja </w:t>
            </w:r>
            <w:r w:rsidR="00BA3134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doble </w:t>
            </w: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con división</w:t>
            </w:r>
            <w:r w:rsidR="002203AD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en fardos 200/1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Paquete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C9A" w:rsidRPr="00361C9A" w:rsidRDefault="00361C9A" w:rsidP="0036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61C9A">
              <w:rPr>
                <w:rFonts w:ascii="Calibri" w:eastAsia="Times New Roman" w:hAnsi="Calibri" w:cs="Times New Roman"/>
                <w:color w:val="000000"/>
                <w:lang w:eastAsia="es-DO"/>
              </w:rPr>
              <w:t>100</w:t>
            </w:r>
          </w:p>
        </w:tc>
      </w:tr>
    </w:tbl>
    <w:p w:rsidR="00BA3134" w:rsidRDefault="00BA3134" w:rsidP="00BA3134">
      <w:pPr>
        <w:spacing w:after="0" w:line="240" w:lineRule="auto"/>
        <w:jc w:val="both"/>
        <w:rPr>
          <w:b/>
          <w:sz w:val="28"/>
          <w:szCs w:val="28"/>
          <w:lang w:eastAsia="es-ES"/>
        </w:rPr>
      </w:pPr>
    </w:p>
    <w:p w:rsidR="00753C7D" w:rsidRPr="00BA3134" w:rsidRDefault="00BA3134" w:rsidP="00CC7042">
      <w:pPr>
        <w:jc w:val="both"/>
        <w:rPr>
          <w:color w:val="000000"/>
          <w:sz w:val="28"/>
          <w:szCs w:val="28"/>
          <w:lang w:eastAsia="es-ES"/>
        </w:rPr>
      </w:pPr>
      <w:r w:rsidRPr="00BA3134">
        <w:rPr>
          <w:b/>
          <w:sz w:val="28"/>
          <w:szCs w:val="28"/>
          <w:highlight w:val="yellow"/>
          <w:lang w:eastAsia="es-ES"/>
        </w:rPr>
        <w:t xml:space="preserve">Nota: </w:t>
      </w:r>
      <w:r w:rsidRPr="00BA3134">
        <w:rPr>
          <w:color w:val="000000"/>
          <w:sz w:val="28"/>
          <w:szCs w:val="28"/>
          <w:highlight w:val="yellow"/>
          <w:lang w:eastAsia="es-ES"/>
        </w:rPr>
        <w:t>favor incluir la marca de los productos a cotizar</w:t>
      </w:r>
      <w:r w:rsidRPr="00BA3134">
        <w:rPr>
          <w:color w:val="000000"/>
          <w:sz w:val="28"/>
          <w:szCs w:val="28"/>
          <w:lang w:eastAsia="es-ES"/>
        </w:rPr>
        <w:t xml:space="preserve"> </w:t>
      </w:r>
      <w:bookmarkStart w:id="0" w:name="_GoBack"/>
      <w:bookmarkEnd w:id="0"/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 </w:t>
      </w:r>
      <w:r w:rsidR="004008DB">
        <w:rPr>
          <w:rFonts w:cs="Arial"/>
          <w:b/>
        </w:rPr>
        <w:t>El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753C7D" w:rsidRDefault="00370AC7" w:rsidP="00753C7D">
      <w:pPr>
        <w:jc w:val="both"/>
        <w:rPr>
          <w:b/>
        </w:rPr>
      </w:pPr>
      <w:r w:rsidRPr="00370AC7">
        <w:rPr>
          <w:color w:val="000000"/>
        </w:rPr>
        <w:lastRenderedPageBreak/>
        <w:t xml:space="preserve">La fecha límite para presentar su oferta será </w:t>
      </w:r>
      <w:r w:rsidRPr="00614C3F">
        <w:rPr>
          <w:color w:val="000000"/>
        </w:rPr>
        <w:t>el</w:t>
      </w:r>
      <w:r w:rsidR="00D1646B" w:rsidRPr="00614C3F">
        <w:rPr>
          <w:rFonts w:cs="Tahoma"/>
          <w:b/>
          <w:lang w:val="es-ES"/>
        </w:rPr>
        <w:t xml:space="preserve"> </w:t>
      </w:r>
      <w:r w:rsidR="00753C7D">
        <w:rPr>
          <w:rFonts w:cs="Tahoma"/>
          <w:b/>
          <w:lang w:val="es-ES"/>
        </w:rPr>
        <w:t>viernes</w:t>
      </w:r>
      <w:r w:rsidR="00614C3F" w:rsidRPr="00614C3F">
        <w:rPr>
          <w:rFonts w:cs="Tahoma"/>
          <w:b/>
          <w:lang w:val="es-ES"/>
        </w:rPr>
        <w:t xml:space="preserve"> </w:t>
      </w:r>
      <w:r w:rsidR="00361C9A">
        <w:rPr>
          <w:rFonts w:cs="Tahoma"/>
          <w:b/>
          <w:lang w:val="es-ES"/>
        </w:rPr>
        <w:t>1</w:t>
      </w:r>
      <w:r w:rsidR="00753C7D">
        <w:rPr>
          <w:rFonts w:cs="Tahoma"/>
          <w:b/>
          <w:lang w:val="es-ES"/>
        </w:rPr>
        <w:t>6</w:t>
      </w:r>
      <w:r w:rsidR="00D15F6B">
        <w:rPr>
          <w:rFonts w:cs="Tahoma"/>
          <w:b/>
          <w:lang w:val="es-ES"/>
        </w:rPr>
        <w:t>/0</w:t>
      </w:r>
      <w:r w:rsidR="00361C9A">
        <w:rPr>
          <w:rFonts w:cs="Tahoma"/>
          <w:b/>
          <w:lang w:val="es-ES"/>
        </w:rPr>
        <w:t>9</w:t>
      </w:r>
      <w:r w:rsidR="00D15F6B">
        <w:rPr>
          <w:rFonts w:cs="Tahoma"/>
          <w:b/>
          <w:lang w:val="es-ES"/>
        </w:rPr>
        <w:t>/2016 hasta las 0</w:t>
      </w:r>
      <w:r w:rsidR="00753C7D">
        <w:rPr>
          <w:rFonts w:cs="Tahoma"/>
          <w:b/>
          <w:lang w:val="es-ES"/>
        </w:rPr>
        <w:t>3</w:t>
      </w:r>
      <w:r w:rsidRPr="00614C3F">
        <w:rPr>
          <w:rFonts w:cs="Tahoma"/>
          <w:b/>
          <w:lang w:val="es-ES"/>
        </w:rPr>
        <w:t>:00 P.M.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 xml:space="preserve">,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370AC7" w:rsidRPr="00753C7D" w:rsidRDefault="00370AC7" w:rsidP="00753C7D">
      <w:pPr>
        <w:jc w:val="both"/>
        <w:rPr>
          <w:b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</w:t>
      </w:r>
      <w:r w:rsidRPr="00361C9A">
        <w:rPr>
          <w:lang w:val="es-ES" w:eastAsia="es-ES"/>
        </w:rPr>
        <w:t xml:space="preserve">Procedimiento: </w:t>
      </w:r>
      <w:r w:rsidR="00361C9A" w:rsidRPr="00361C9A">
        <w:rPr>
          <w:b/>
          <w:lang w:val="es-ES" w:eastAsia="es-ES"/>
        </w:rPr>
        <w:t>MOPC CM-11</w:t>
      </w:r>
      <w:r w:rsidR="002F066D" w:rsidRPr="00361C9A">
        <w:rPr>
          <w:b/>
          <w:lang w:val="es-ES" w:eastAsia="es-ES"/>
        </w:rPr>
        <w:t>/2016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D1646B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nacionales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 xml:space="preserve">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A excepción de las empresas extranjeras, las cuales podrán presentar su oferta en dólares americanos (US$)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Todos los impuestos aplicables deberán estar incluidos y transparentados en la oferta.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A064CF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614C3F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753C7D" w:rsidRPr="00AA0477" w:rsidRDefault="00753C7D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370AC7">
        <w:rPr>
          <w:b/>
          <w:color w:val="000000"/>
          <w:spacing w:val="-2"/>
          <w:highlight w:val="yellow"/>
          <w:lang w:val="es-ES" w:eastAsia="es-ES"/>
        </w:rPr>
        <w:t xml:space="preserve">El día pautado para sus consultas y/o aclaraciones es el </w:t>
      </w:r>
      <w:r w:rsidR="00D15F6B">
        <w:rPr>
          <w:b/>
          <w:color w:val="000000"/>
          <w:spacing w:val="-2"/>
          <w:highlight w:val="yellow"/>
          <w:lang w:val="es-ES" w:eastAsia="es-ES"/>
        </w:rPr>
        <w:t>miércoles</w:t>
      </w:r>
      <w:r w:rsidR="002203AD">
        <w:rPr>
          <w:b/>
          <w:color w:val="000000"/>
          <w:spacing w:val="-2"/>
          <w:highlight w:val="yellow"/>
          <w:lang w:val="es-ES" w:eastAsia="es-ES"/>
        </w:rPr>
        <w:t xml:space="preserve"> 14</w:t>
      </w:r>
      <w:r w:rsidR="002203AD">
        <w:rPr>
          <w:rFonts w:cs="Tahoma"/>
          <w:b/>
          <w:color w:val="000000"/>
          <w:highlight w:val="yellow"/>
          <w:lang w:val="es-ES" w:eastAsia="es-ES"/>
        </w:rPr>
        <w:t>/09</w:t>
      </w:r>
      <w:r w:rsidR="00D1646B">
        <w:rPr>
          <w:rFonts w:cs="Tahoma"/>
          <w:b/>
          <w:color w:val="000000"/>
          <w:highlight w:val="yellow"/>
          <w:lang w:val="es-ES" w:eastAsia="es-ES"/>
        </w:rPr>
        <w:t>/201</w:t>
      </w:r>
      <w:r w:rsidR="00614C3F">
        <w:rPr>
          <w:rFonts w:cs="Tahoma"/>
          <w:b/>
          <w:color w:val="000000"/>
          <w:highlight w:val="yellow"/>
          <w:lang w:val="es-ES" w:eastAsia="es-ES"/>
        </w:rPr>
        <w:t>6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 xml:space="preserve"> y</w:t>
      </w:r>
      <w:r w:rsidRPr="00370AC7">
        <w:rPr>
          <w:b/>
          <w:color w:val="000000"/>
          <w:spacing w:val="-2"/>
          <w:highlight w:val="yellow"/>
          <w:lang w:val="es-ES" w:eastAsia="es-ES"/>
        </w:rPr>
        <w:t xml:space="preserve"> el día para respuestas es </w:t>
      </w:r>
      <w:r w:rsidR="00614C3F">
        <w:rPr>
          <w:b/>
          <w:color w:val="000000"/>
          <w:spacing w:val="-2"/>
          <w:highlight w:val="yellow"/>
          <w:lang w:val="es-ES" w:eastAsia="es-ES"/>
        </w:rPr>
        <w:t xml:space="preserve">el </w:t>
      </w:r>
      <w:r w:rsidR="00753C7D">
        <w:rPr>
          <w:b/>
          <w:color w:val="000000"/>
          <w:spacing w:val="-2"/>
          <w:highlight w:val="yellow"/>
          <w:lang w:val="es-ES" w:eastAsia="es-ES"/>
        </w:rPr>
        <w:t>jueves 1</w:t>
      </w:r>
      <w:r w:rsidR="002203AD">
        <w:rPr>
          <w:b/>
          <w:color w:val="000000"/>
          <w:spacing w:val="-2"/>
          <w:highlight w:val="yellow"/>
          <w:lang w:val="es-ES" w:eastAsia="es-ES"/>
        </w:rPr>
        <w:t>5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>/0</w:t>
      </w:r>
      <w:r w:rsidR="00753C7D">
        <w:rPr>
          <w:rFonts w:cs="Tahoma"/>
          <w:b/>
          <w:color w:val="000000"/>
          <w:highlight w:val="yellow"/>
          <w:lang w:val="es-ES" w:eastAsia="es-ES"/>
        </w:rPr>
        <w:t>9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>/</w:t>
      </w:r>
      <w:r w:rsidRPr="00D15F6B">
        <w:rPr>
          <w:rFonts w:cs="Tahoma"/>
          <w:b/>
          <w:color w:val="000000"/>
          <w:highlight w:val="yellow"/>
          <w:lang w:val="es-ES" w:eastAsia="es-ES"/>
        </w:rPr>
        <w:t>201</w:t>
      </w:r>
      <w:r w:rsidR="00614C3F" w:rsidRPr="00D15F6B">
        <w:rPr>
          <w:rFonts w:cs="Tahoma"/>
          <w:b/>
          <w:color w:val="000000"/>
          <w:highlight w:val="yellow"/>
          <w:lang w:val="es-ES" w:eastAsia="es-ES"/>
        </w:rPr>
        <w:t>6</w:t>
      </w:r>
      <w:r w:rsidRPr="00D15F6B">
        <w:rPr>
          <w:rFonts w:cs="Tahoma"/>
          <w:b/>
          <w:color w:val="000000"/>
          <w:highlight w:val="yellow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D1646B" w:rsidRPr="00370AC7" w:rsidRDefault="00D1646B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753C7D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>
        <w:rPr>
          <w:rFonts w:cs="Calibri"/>
          <w:b/>
          <w:lang w:val="es-ES_tradnl" w:eastAsia="es-DO"/>
        </w:rPr>
        <w:t>Unidad Operativa de Compras y Contrataciones del MOPC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lastRenderedPageBreak/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994F44" w:rsidRPr="00753C7D" w:rsidRDefault="00370AC7" w:rsidP="00CC7042">
      <w:pPr>
        <w:spacing w:after="0" w:line="240" w:lineRule="auto"/>
        <w:jc w:val="both"/>
        <w:rPr>
          <w:bCs/>
          <w:color w:val="0000FF" w:themeColor="hyperlink"/>
          <w:u w:val="single"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8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AA0477" w:rsidRPr="00994F44" w:rsidRDefault="00370AC7" w:rsidP="00CC7042">
      <w:pPr>
        <w:spacing w:after="0" w:line="240" w:lineRule="auto"/>
        <w:jc w:val="both"/>
        <w:rPr>
          <w:b/>
          <w:color w:val="FF0000"/>
          <w:sz w:val="32"/>
          <w:szCs w:val="32"/>
          <w:lang w:val="es-ES" w:eastAsia="es-ES"/>
        </w:rPr>
      </w:pPr>
      <w:r w:rsidRPr="00994F44">
        <w:rPr>
          <w:b/>
          <w:color w:val="FF0000"/>
          <w:sz w:val="32"/>
          <w:szCs w:val="32"/>
          <w:highlight w:val="yellow"/>
          <w:lang w:val="es-ES" w:eastAsia="es-ES"/>
        </w:rPr>
        <w:t xml:space="preserve">Agradecemos, confirmar por esta misma </w:t>
      </w:r>
      <w:r w:rsidR="00A064CF" w:rsidRPr="00994F44">
        <w:rPr>
          <w:b/>
          <w:color w:val="FF0000"/>
          <w:sz w:val="32"/>
          <w:szCs w:val="32"/>
          <w:highlight w:val="yellow"/>
          <w:lang w:val="es-ES" w:eastAsia="es-ES"/>
        </w:rPr>
        <w:t>vía la recepción de este corre</w:t>
      </w:r>
      <w:r w:rsidR="00A064CF" w:rsidRPr="00614C3F">
        <w:rPr>
          <w:b/>
          <w:color w:val="FF0000"/>
          <w:sz w:val="32"/>
          <w:szCs w:val="32"/>
          <w:highlight w:val="yellow"/>
          <w:lang w:val="es-ES" w:eastAsia="es-ES"/>
        </w:rPr>
        <w:t>o</w:t>
      </w:r>
    </w:p>
    <w:p w:rsidR="00AA0477" w:rsidRDefault="00AA0477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</w:p>
    <w:p w:rsidR="008221A7" w:rsidRPr="008221A7" w:rsidRDefault="008221A7" w:rsidP="00822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AE" w:rsidRDefault="00415CAE" w:rsidP="00753C7D">
      <w:pPr>
        <w:spacing w:after="0" w:line="240" w:lineRule="auto"/>
      </w:pPr>
      <w:r>
        <w:separator/>
      </w:r>
    </w:p>
  </w:endnote>
  <w:endnote w:type="continuationSeparator" w:id="0">
    <w:p w:rsidR="00415CAE" w:rsidRDefault="00415CAE" w:rsidP="0075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AE" w:rsidRDefault="00415CAE" w:rsidP="00753C7D">
      <w:pPr>
        <w:spacing w:after="0" w:line="240" w:lineRule="auto"/>
      </w:pPr>
      <w:r>
        <w:separator/>
      </w:r>
    </w:p>
  </w:footnote>
  <w:footnote w:type="continuationSeparator" w:id="0">
    <w:p w:rsidR="00415CAE" w:rsidRDefault="00415CAE" w:rsidP="0075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0257B9"/>
    <w:rsid w:val="00120804"/>
    <w:rsid w:val="001D6EB3"/>
    <w:rsid w:val="002203AD"/>
    <w:rsid w:val="00240B21"/>
    <w:rsid w:val="00251245"/>
    <w:rsid w:val="002F066D"/>
    <w:rsid w:val="00361C9A"/>
    <w:rsid w:val="00370AC7"/>
    <w:rsid w:val="00383E42"/>
    <w:rsid w:val="00396E36"/>
    <w:rsid w:val="003A1EF9"/>
    <w:rsid w:val="004008DB"/>
    <w:rsid w:val="00415CAE"/>
    <w:rsid w:val="0043421B"/>
    <w:rsid w:val="0043422B"/>
    <w:rsid w:val="00457E3B"/>
    <w:rsid w:val="005A03DC"/>
    <w:rsid w:val="00602946"/>
    <w:rsid w:val="00604606"/>
    <w:rsid w:val="00614C3F"/>
    <w:rsid w:val="00657AB1"/>
    <w:rsid w:val="00753C7D"/>
    <w:rsid w:val="008221A7"/>
    <w:rsid w:val="00870C14"/>
    <w:rsid w:val="00901286"/>
    <w:rsid w:val="00905B15"/>
    <w:rsid w:val="00984466"/>
    <w:rsid w:val="00994F44"/>
    <w:rsid w:val="00A064CF"/>
    <w:rsid w:val="00A1513E"/>
    <w:rsid w:val="00A33F41"/>
    <w:rsid w:val="00AA0477"/>
    <w:rsid w:val="00B8126A"/>
    <w:rsid w:val="00BA0D1E"/>
    <w:rsid w:val="00BA3134"/>
    <w:rsid w:val="00C61E12"/>
    <w:rsid w:val="00CC4226"/>
    <w:rsid w:val="00CC7042"/>
    <w:rsid w:val="00CD4466"/>
    <w:rsid w:val="00CD5C79"/>
    <w:rsid w:val="00D15F6B"/>
    <w:rsid w:val="00D1646B"/>
    <w:rsid w:val="00DB1BBB"/>
    <w:rsid w:val="00DE5195"/>
    <w:rsid w:val="00DF7CC4"/>
    <w:rsid w:val="00EB2148"/>
    <w:rsid w:val="00F01D11"/>
    <w:rsid w:val="00F52922"/>
    <w:rsid w:val="00F711D2"/>
    <w:rsid w:val="00F7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5D2DE-FB12-498E-8F97-EABEC8CA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C7D"/>
  </w:style>
  <w:style w:type="paragraph" w:styleId="Piedepgina">
    <w:name w:val="footer"/>
    <w:basedOn w:val="Normal"/>
    <w:link w:val="PiedepginaCar"/>
    <w:uiPriority w:val="99"/>
    <w:unhideWhenUsed/>
    <w:rsid w:val="00753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53CCD95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Agustina Peña Suriel</cp:lastModifiedBy>
  <cp:revision>4</cp:revision>
  <cp:lastPrinted>2015-03-18T16:02:00Z</cp:lastPrinted>
  <dcterms:created xsi:type="dcterms:W3CDTF">2016-09-13T13:03:00Z</dcterms:created>
  <dcterms:modified xsi:type="dcterms:W3CDTF">2016-09-13T13:51:00Z</dcterms:modified>
</cp:coreProperties>
</file>